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A125293" w14:textId="6B17C442" w:rsidR="00A43BB3" w:rsidRPr="00A43BB3" w:rsidRDefault="00A43BB3" w:rsidP="00A43BB3">
      <w:pPr>
        <w:pStyle w:val="SemEspaamento"/>
        <w:rPr>
          <w:rFonts w:cs="Calibri"/>
          <w:b/>
          <w:sz w:val="24"/>
          <w:szCs w:val="24"/>
        </w:rPr>
      </w:pPr>
      <w:r w:rsidRPr="00A43BB3">
        <w:rPr>
          <w:rFonts w:cs="Calibri"/>
          <w:b/>
          <w:sz w:val="24"/>
          <w:szCs w:val="24"/>
        </w:rPr>
        <w:t xml:space="preserve">ESTUDO TÉCNICO PRELIMINAR Nº </w:t>
      </w:r>
      <w:r w:rsidR="000411A2">
        <w:rPr>
          <w:rFonts w:cs="Calibri"/>
          <w:b/>
          <w:sz w:val="24"/>
          <w:szCs w:val="24"/>
        </w:rPr>
        <w:t>0</w:t>
      </w:r>
      <w:r w:rsidR="00225F6F">
        <w:rPr>
          <w:rFonts w:cs="Calibri"/>
          <w:b/>
          <w:sz w:val="24"/>
          <w:szCs w:val="24"/>
        </w:rPr>
        <w:t>11</w:t>
      </w:r>
      <w:r w:rsidRPr="00A43BB3">
        <w:rPr>
          <w:rFonts w:cs="Calibri"/>
          <w:b/>
          <w:sz w:val="24"/>
          <w:szCs w:val="24"/>
        </w:rPr>
        <w:t>/202</w:t>
      </w:r>
      <w:r w:rsidR="00EE265D">
        <w:rPr>
          <w:rFonts w:cs="Calibri"/>
          <w:b/>
          <w:sz w:val="24"/>
          <w:szCs w:val="24"/>
        </w:rPr>
        <w:t>6</w:t>
      </w:r>
      <w:r w:rsidRPr="00A43BB3">
        <w:rPr>
          <w:rFonts w:cs="Calibri"/>
          <w:b/>
          <w:sz w:val="24"/>
          <w:szCs w:val="24"/>
        </w:rPr>
        <w:t>/CONV</w:t>
      </w:r>
    </w:p>
    <w:p w14:paraId="25F8A66F" w14:textId="77777777" w:rsidR="00D8199F" w:rsidRDefault="00D8199F" w:rsidP="00A43BB3">
      <w:pPr>
        <w:pStyle w:val="SemEspaamento"/>
        <w:jc w:val="right"/>
        <w:rPr>
          <w:rFonts w:cs="Calibri"/>
          <w:sz w:val="24"/>
          <w:szCs w:val="24"/>
        </w:rPr>
      </w:pPr>
    </w:p>
    <w:p w14:paraId="08FFEF01" w14:textId="446488DE" w:rsidR="00A43BB3" w:rsidRDefault="00A43BB3" w:rsidP="00A43BB3">
      <w:pPr>
        <w:pStyle w:val="SemEspaamento"/>
        <w:jc w:val="right"/>
        <w:rPr>
          <w:rFonts w:cs="Calibri"/>
          <w:sz w:val="24"/>
          <w:szCs w:val="24"/>
        </w:rPr>
      </w:pPr>
      <w:r w:rsidRPr="00A43BB3">
        <w:rPr>
          <w:rFonts w:cs="Calibri"/>
          <w:sz w:val="24"/>
          <w:szCs w:val="24"/>
        </w:rPr>
        <w:t>Porto Belo</w:t>
      </w:r>
      <w:r w:rsidR="00ED5B31">
        <w:rPr>
          <w:rFonts w:cs="Calibri"/>
          <w:sz w:val="24"/>
          <w:szCs w:val="24"/>
        </w:rPr>
        <w:t xml:space="preserve">, </w:t>
      </w:r>
      <w:r w:rsidR="00251D27">
        <w:rPr>
          <w:rFonts w:cs="Calibri"/>
          <w:sz w:val="24"/>
          <w:szCs w:val="24"/>
        </w:rPr>
        <w:t>04</w:t>
      </w:r>
      <w:r w:rsidR="00EE265D">
        <w:rPr>
          <w:rFonts w:cs="Calibri"/>
          <w:sz w:val="24"/>
          <w:szCs w:val="24"/>
        </w:rPr>
        <w:t xml:space="preserve"> </w:t>
      </w:r>
      <w:r w:rsidRPr="00A43BB3">
        <w:rPr>
          <w:rFonts w:cs="Calibri"/>
          <w:sz w:val="24"/>
          <w:szCs w:val="24"/>
        </w:rPr>
        <w:t xml:space="preserve">de </w:t>
      </w:r>
      <w:r w:rsidR="00251D27">
        <w:rPr>
          <w:rFonts w:cs="Calibri"/>
          <w:sz w:val="24"/>
          <w:szCs w:val="24"/>
        </w:rPr>
        <w:t xml:space="preserve">maio </w:t>
      </w:r>
      <w:r w:rsidRPr="00A43BB3">
        <w:rPr>
          <w:rFonts w:cs="Calibri"/>
          <w:sz w:val="24"/>
          <w:szCs w:val="24"/>
        </w:rPr>
        <w:t>de 202</w:t>
      </w:r>
      <w:r w:rsidR="00EE265D">
        <w:rPr>
          <w:rFonts w:cs="Calibri"/>
          <w:sz w:val="24"/>
          <w:szCs w:val="24"/>
        </w:rPr>
        <w:t>6</w:t>
      </w:r>
      <w:r w:rsidRPr="00A43BB3">
        <w:rPr>
          <w:rFonts w:cs="Calibri"/>
          <w:sz w:val="24"/>
          <w:szCs w:val="24"/>
        </w:rPr>
        <w:t>.</w:t>
      </w:r>
    </w:p>
    <w:p w14:paraId="0722D257" w14:textId="77777777" w:rsidR="001F1A0B" w:rsidRDefault="001F1A0B" w:rsidP="005122A5">
      <w:pPr>
        <w:pStyle w:val="SemEspaamento"/>
        <w:spacing w:line="276" w:lineRule="auto"/>
        <w:jc w:val="right"/>
        <w:rPr>
          <w:rFonts w:cs="Calibri"/>
          <w:sz w:val="24"/>
          <w:szCs w:val="24"/>
        </w:rPr>
      </w:pPr>
    </w:p>
    <w:p w14:paraId="0E6D27CD" w14:textId="77777777" w:rsidR="00D8199F" w:rsidRPr="00A43BB3" w:rsidRDefault="00D8199F" w:rsidP="005122A5">
      <w:pPr>
        <w:pStyle w:val="SemEspaamento"/>
        <w:spacing w:line="276" w:lineRule="auto"/>
        <w:jc w:val="right"/>
        <w:rPr>
          <w:rFonts w:cs="Calibri"/>
          <w:sz w:val="24"/>
          <w:szCs w:val="24"/>
        </w:rPr>
      </w:pPr>
    </w:p>
    <w:p w14:paraId="42F7E2F3" w14:textId="372C8990" w:rsidR="00604E6E" w:rsidRDefault="00D17883" w:rsidP="005122A5">
      <w:pPr>
        <w:pStyle w:val="NormalWeb"/>
        <w:spacing w:before="0" w:beforeAutospacing="0" w:after="0" w:afterAutospacing="0" w:line="276" w:lineRule="auto"/>
        <w:jc w:val="both"/>
        <w:rPr>
          <w:rFonts w:asciiTheme="minorHAnsi" w:hAnsiTheme="minorHAnsi" w:cstheme="minorHAnsi"/>
        </w:rPr>
      </w:pPr>
      <w:r w:rsidRPr="00D17883">
        <w:rPr>
          <w:rFonts w:asciiTheme="minorHAnsi" w:hAnsiTheme="minorHAnsi" w:cstheme="minorHAnsi"/>
          <w:b/>
          <w:bCs/>
        </w:rPr>
        <w:t>OBJETO:</w:t>
      </w:r>
      <w:r w:rsidRPr="00D17883">
        <w:rPr>
          <w:rFonts w:asciiTheme="minorHAnsi" w:hAnsiTheme="minorHAnsi" w:cstheme="minorHAnsi"/>
        </w:rPr>
        <w:t xml:space="preserve"> </w:t>
      </w:r>
      <w:bookmarkStart w:id="0" w:name="_Hlk204594717"/>
      <w:r w:rsidR="00C15C72">
        <w:rPr>
          <w:rFonts w:asciiTheme="minorHAnsi" w:hAnsiTheme="minorHAnsi" w:cstheme="minorHAnsi"/>
        </w:rPr>
        <w:t xml:space="preserve">Contratação de </w:t>
      </w:r>
      <w:r w:rsidR="00986051">
        <w:rPr>
          <w:rFonts w:asciiTheme="minorHAnsi" w:hAnsiTheme="minorHAnsi" w:cstheme="minorHAnsi"/>
        </w:rPr>
        <w:t>serviços especializados</w:t>
      </w:r>
      <w:r w:rsidR="00844281">
        <w:rPr>
          <w:rFonts w:asciiTheme="minorHAnsi" w:hAnsiTheme="minorHAnsi" w:cstheme="minorHAnsi"/>
        </w:rPr>
        <w:t xml:space="preserve"> para</w:t>
      </w:r>
      <w:r w:rsidR="00C15C72">
        <w:rPr>
          <w:rFonts w:asciiTheme="minorHAnsi" w:hAnsiTheme="minorHAnsi" w:cstheme="minorHAnsi"/>
        </w:rPr>
        <w:t xml:space="preserve"> </w:t>
      </w:r>
      <w:bookmarkStart w:id="1" w:name="_Hlk204594856"/>
      <w:r w:rsidR="00251D27">
        <w:rPr>
          <w:rFonts w:asciiTheme="minorHAnsi" w:hAnsiTheme="minorHAnsi" w:cstheme="minorHAnsi"/>
        </w:rPr>
        <w:t xml:space="preserve">Pavimentação da Estrada Geral do </w:t>
      </w:r>
      <w:r w:rsidR="00DD3153">
        <w:rPr>
          <w:rFonts w:asciiTheme="minorHAnsi" w:hAnsiTheme="minorHAnsi" w:cstheme="minorHAnsi"/>
        </w:rPr>
        <w:t xml:space="preserve">Sertão </w:t>
      </w:r>
      <w:r w:rsidR="005E085B">
        <w:rPr>
          <w:rFonts w:asciiTheme="minorHAnsi" w:hAnsiTheme="minorHAnsi" w:cstheme="minorHAnsi"/>
        </w:rPr>
        <w:t xml:space="preserve">do </w:t>
      </w:r>
      <w:r w:rsidR="00251D27">
        <w:rPr>
          <w:rFonts w:asciiTheme="minorHAnsi" w:hAnsiTheme="minorHAnsi" w:cstheme="minorHAnsi"/>
        </w:rPr>
        <w:t>Valongo</w:t>
      </w:r>
      <w:r w:rsidR="00DD3153">
        <w:rPr>
          <w:rFonts w:asciiTheme="minorHAnsi" w:hAnsiTheme="minorHAnsi" w:cstheme="minorHAnsi"/>
        </w:rPr>
        <w:t xml:space="preserve"> – Trecho 1</w:t>
      </w:r>
      <w:r w:rsidR="00251D27">
        <w:rPr>
          <w:rFonts w:asciiTheme="minorHAnsi" w:hAnsiTheme="minorHAnsi" w:cstheme="minorHAnsi"/>
        </w:rPr>
        <w:t>, no âmbito do Programa Estrada Boa Rural</w:t>
      </w:r>
      <w:r w:rsidR="00EE265D">
        <w:rPr>
          <w:rFonts w:asciiTheme="minorHAnsi" w:hAnsiTheme="minorHAnsi" w:cstheme="minorHAnsi"/>
        </w:rPr>
        <w:t>, no Município de Porto Belo/SC</w:t>
      </w:r>
      <w:r w:rsidR="00F7747A">
        <w:rPr>
          <w:rFonts w:asciiTheme="minorHAnsi" w:hAnsiTheme="minorHAnsi" w:cstheme="minorHAnsi"/>
        </w:rPr>
        <w:t xml:space="preserve"> </w:t>
      </w:r>
      <w:r w:rsidR="00F5484B">
        <w:rPr>
          <w:rFonts w:asciiTheme="minorHAnsi" w:hAnsiTheme="minorHAnsi" w:cstheme="minorHAnsi"/>
        </w:rPr>
        <w:t>(nº SGPe SIE 46880/2025)</w:t>
      </w:r>
      <w:r w:rsidR="00EE265D">
        <w:rPr>
          <w:rFonts w:asciiTheme="minorHAnsi" w:hAnsiTheme="minorHAnsi" w:cstheme="minorHAnsi"/>
        </w:rPr>
        <w:t>.</w:t>
      </w:r>
    </w:p>
    <w:bookmarkEnd w:id="0"/>
    <w:bookmarkEnd w:id="1"/>
    <w:p w14:paraId="7B980258" w14:textId="77777777" w:rsidR="000411A2" w:rsidRDefault="000411A2" w:rsidP="002C75BF">
      <w:pPr>
        <w:pStyle w:val="NormalWeb"/>
        <w:spacing w:before="0" w:beforeAutospacing="0" w:after="0" w:afterAutospacing="0" w:line="276" w:lineRule="auto"/>
        <w:ind w:firstLine="1418"/>
        <w:jc w:val="both"/>
        <w:rPr>
          <w:rFonts w:asciiTheme="minorHAnsi" w:hAnsiTheme="minorHAnsi" w:cstheme="minorHAnsi"/>
          <w:b/>
          <w:bCs/>
        </w:rPr>
      </w:pPr>
    </w:p>
    <w:p w14:paraId="0A5328E8" w14:textId="691F94B0" w:rsidR="00A43BB3" w:rsidRDefault="00A43BB3" w:rsidP="002C75BF">
      <w:pPr>
        <w:pStyle w:val="NormalWeb"/>
        <w:spacing w:before="0" w:beforeAutospacing="0" w:after="0" w:afterAutospacing="0" w:line="276" w:lineRule="auto"/>
        <w:ind w:firstLine="1418"/>
        <w:jc w:val="both"/>
        <w:rPr>
          <w:rFonts w:asciiTheme="minorHAnsi" w:hAnsiTheme="minorHAnsi" w:cstheme="minorHAnsi"/>
        </w:rPr>
      </w:pPr>
      <w:r w:rsidRPr="00A43BB3">
        <w:rPr>
          <w:rFonts w:asciiTheme="minorHAnsi" w:hAnsiTheme="minorHAnsi" w:cstheme="minorHAnsi"/>
        </w:rPr>
        <w:t>A obrigação de elaborar Estudo Técnico Preliminar</w:t>
      </w:r>
      <w:r w:rsidR="002C75BF">
        <w:rPr>
          <w:rFonts w:asciiTheme="minorHAnsi" w:hAnsiTheme="minorHAnsi" w:cstheme="minorHAnsi"/>
        </w:rPr>
        <w:t xml:space="preserve"> (ETP)</w:t>
      </w:r>
      <w:r w:rsidRPr="00A43BB3">
        <w:rPr>
          <w:rFonts w:asciiTheme="minorHAnsi" w:hAnsiTheme="minorHAnsi" w:cstheme="minorHAnsi"/>
        </w:rPr>
        <w:t xml:space="preserve"> aplica-se à licitação de bens e à contratação de serviços e obras, inclusive locação e contratações de soluções de Tecnologia da Informação e Comunicação – TIC, e conforme previsto no § 1º, do artigo 18, da </w:t>
      </w:r>
      <w:r w:rsidR="00E85D08">
        <w:rPr>
          <w:rFonts w:asciiTheme="minorHAnsi" w:hAnsiTheme="minorHAnsi" w:cstheme="minorHAnsi"/>
        </w:rPr>
        <w:t>L</w:t>
      </w:r>
      <w:r w:rsidRPr="00A43BB3">
        <w:rPr>
          <w:rFonts w:asciiTheme="minorHAnsi" w:hAnsiTheme="minorHAnsi" w:cstheme="minorHAnsi"/>
        </w:rPr>
        <w:t>ei Federal n.º 14.133/2021</w:t>
      </w:r>
      <w:r>
        <w:rPr>
          <w:rFonts w:asciiTheme="minorHAnsi" w:hAnsiTheme="minorHAnsi" w:cstheme="minorHAnsi"/>
        </w:rPr>
        <w:t>.</w:t>
      </w:r>
      <w:r w:rsidRPr="00A43BB3">
        <w:rPr>
          <w:rFonts w:asciiTheme="minorHAnsi" w:hAnsiTheme="minorHAnsi" w:cstheme="minorHAnsi"/>
        </w:rPr>
        <w:t xml:space="preserve"> </w:t>
      </w:r>
      <w:r>
        <w:rPr>
          <w:rFonts w:asciiTheme="minorHAnsi" w:hAnsiTheme="minorHAnsi" w:cstheme="minorHAnsi"/>
        </w:rPr>
        <w:t>O</w:t>
      </w:r>
      <w:r w:rsidRPr="00A43BB3">
        <w:rPr>
          <w:rFonts w:asciiTheme="minorHAnsi" w:hAnsiTheme="minorHAnsi" w:cstheme="minorHAnsi"/>
        </w:rPr>
        <w:t xml:space="preserve"> documento deverá evidenciar o problema a ser resolvido e a sua melhor solução, de modo a permitir a avaliação da viabilidade técnica e econômica da contratação, e conterá os seguintes elementos obrigatórios:</w:t>
      </w:r>
    </w:p>
    <w:p w14:paraId="5BA8DB56" w14:textId="77F34C74" w:rsidR="002C75BF" w:rsidRDefault="002C75BF" w:rsidP="007E0E50">
      <w:pPr>
        <w:pStyle w:val="NormalWeb"/>
        <w:spacing w:before="0" w:beforeAutospacing="0" w:after="0" w:afterAutospacing="0" w:line="276" w:lineRule="auto"/>
        <w:jc w:val="both"/>
        <w:rPr>
          <w:rFonts w:asciiTheme="minorHAnsi" w:hAnsiTheme="minorHAnsi" w:cstheme="minorHAnsi"/>
        </w:rPr>
      </w:pPr>
    </w:p>
    <w:p w14:paraId="077A366D" w14:textId="7A48A9AE" w:rsidR="00EC1303" w:rsidRDefault="00A43BB3" w:rsidP="00061A94">
      <w:pPr>
        <w:pStyle w:val="NormalWeb"/>
        <w:spacing w:before="0" w:beforeAutospacing="0" w:after="0" w:afterAutospacing="0" w:line="276" w:lineRule="auto"/>
        <w:jc w:val="both"/>
        <w:rPr>
          <w:rFonts w:asciiTheme="minorHAnsi" w:hAnsiTheme="minorHAnsi" w:cstheme="minorHAnsi"/>
          <w:b/>
          <w:color w:val="000000"/>
        </w:rPr>
      </w:pPr>
      <w:r w:rsidRPr="00A43BB3">
        <w:rPr>
          <w:rFonts w:asciiTheme="minorHAnsi" w:hAnsiTheme="minorHAnsi" w:cstheme="minorHAnsi"/>
          <w:b/>
          <w:color w:val="000000"/>
        </w:rPr>
        <w:t>I - DESCRIÇÃO DA NECESSIDADE DA CONTRATAÇÃO, CONSIDERANDO O PROBLEMA A SER RESOLVIDO SOB A PERSPECTIVA DO INTERESSE PÚBLICO:</w:t>
      </w:r>
    </w:p>
    <w:p w14:paraId="7D545C57" w14:textId="77777777" w:rsidR="000200DA" w:rsidRDefault="000200DA" w:rsidP="007E0E50">
      <w:pPr>
        <w:pStyle w:val="NormalWeb"/>
        <w:spacing w:before="0" w:beforeAutospacing="0" w:after="0" w:afterAutospacing="0" w:line="276" w:lineRule="auto"/>
        <w:jc w:val="both"/>
        <w:rPr>
          <w:rFonts w:asciiTheme="minorHAnsi" w:hAnsiTheme="minorHAnsi" w:cstheme="minorHAnsi"/>
        </w:rPr>
      </w:pPr>
    </w:p>
    <w:p w14:paraId="1C14CCCC" w14:textId="77777777" w:rsidR="00251D27" w:rsidRPr="00251D27" w:rsidRDefault="00251D27" w:rsidP="00251D27">
      <w:pPr>
        <w:spacing w:line="276" w:lineRule="auto"/>
        <w:ind w:firstLine="1418"/>
        <w:jc w:val="both"/>
        <w:rPr>
          <w:rFonts w:asciiTheme="minorHAnsi" w:hAnsiTheme="minorHAnsi" w:cstheme="minorHAnsi"/>
        </w:rPr>
      </w:pPr>
      <w:r w:rsidRPr="00251D27">
        <w:rPr>
          <w:rFonts w:asciiTheme="minorHAnsi" w:hAnsiTheme="minorHAnsi" w:cstheme="minorHAnsi"/>
        </w:rPr>
        <w:t>A Estrada Geral do Sertão do Valongo constitui a principal via rural do Município de Porto Belo/SC, sendo fundamental para o deslocamento de moradores, escoamento da produção local e acesso a propriedades rurais.</w:t>
      </w:r>
    </w:p>
    <w:p w14:paraId="650177FD" w14:textId="77777777" w:rsidR="00251D27" w:rsidRPr="00251D27" w:rsidRDefault="00251D27" w:rsidP="00251D27">
      <w:pPr>
        <w:spacing w:line="276" w:lineRule="auto"/>
        <w:ind w:firstLine="1418"/>
        <w:jc w:val="both"/>
        <w:rPr>
          <w:rFonts w:asciiTheme="minorHAnsi" w:hAnsiTheme="minorHAnsi" w:cstheme="minorHAnsi"/>
        </w:rPr>
      </w:pPr>
      <w:r w:rsidRPr="00251D27">
        <w:rPr>
          <w:rFonts w:asciiTheme="minorHAnsi" w:hAnsiTheme="minorHAnsi" w:cstheme="minorHAnsi"/>
        </w:rPr>
        <w:t>Atualmente, a via apresenta condições inadequadas de trafegabilidade, com revestimento primário suscetível à formação de poeira em períodos secos e lama em períodos chuvosos, comprometendo a segurança dos usuários e a eficiência do transporte.</w:t>
      </w:r>
    </w:p>
    <w:p w14:paraId="04650280" w14:textId="70123E65" w:rsidR="00251D27" w:rsidRPr="00251D27" w:rsidRDefault="00251D27" w:rsidP="00251D27">
      <w:pPr>
        <w:spacing w:line="276" w:lineRule="auto"/>
        <w:ind w:firstLine="1418"/>
        <w:jc w:val="both"/>
        <w:rPr>
          <w:rFonts w:asciiTheme="minorHAnsi" w:hAnsiTheme="minorHAnsi" w:cstheme="minorHAnsi"/>
        </w:rPr>
      </w:pPr>
      <w:r w:rsidRPr="00251D27">
        <w:rPr>
          <w:rFonts w:asciiTheme="minorHAnsi" w:hAnsiTheme="minorHAnsi" w:cstheme="minorHAnsi"/>
        </w:rPr>
        <w:t>Além disso, verificam-se deficiências no sistema de drenagem existente, com dispositivos assoreados e insuficientes para o adequado escoamento das águas pluviais, ocasionando processos erosivos e degradação da plataforma da via.</w:t>
      </w:r>
    </w:p>
    <w:p w14:paraId="321D96F5" w14:textId="5D34DE83" w:rsidR="00251D27" w:rsidRDefault="00251D27" w:rsidP="00251D27">
      <w:pPr>
        <w:spacing w:line="276" w:lineRule="auto"/>
        <w:ind w:firstLine="1418"/>
        <w:jc w:val="both"/>
        <w:rPr>
          <w:rFonts w:asciiTheme="minorHAnsi" w:hAnsiTheme="minorHAnsi" w:cstheme="minorHAnsi"/>
        </w:rPr>
      </w:pPr>
      <w:r w:rsidRPr="00251D27">
        <w:rPr>
          <w:rFonts w:asciiTheme="minorHAnsi" w:hAnsiTheme="minorHAnsi" w:cstheme="minorHAnsi"/>
        </w:rPr>
        <w:t xml:space="preserve">Ressalta-se que o presente Estudo Técnico Preliminar se </w:t>
      </w:r>
      <w:r>
        <w:rPr>
          <w:rFonts w:asciiTheme="minorHAnsi" w:hAnsiTheme="minorHAnsi" w:cstheme="minorHAnsi"/>
        </w:rPr>
        <w:t>desenvolveu de maneira concomitante à elaboração o projeto</w:t>
      </w:r>
      <w:r w:rsidRPr="00251D27">
        <w:rPr>
          <w:rFonts w:asciiTheme="minorHAnsi" w:hAnsiTheme="minorHAnsi" w:cstheme="minorHAnsi"/>
        </w:rPr>
        <w:t>, tendo em vista que o projeto foi concebido a partir da oportunidade de captação de recursos junto ao Programa Estrada Boa Rural, lançado pelo Governo do Estado de Santa Catarina, o qual visa fomentar a melhoria da infraestrutura viária rural nos municípios.</w:t>
      </w:r>
    </w:p>
    <w:p w14:paraId="41F10211" w14:textId="3BBC8922" w:rsidR="00F7747A" w:rsidRPr="00251D27" w:rsidRDefault="00F7747A" w:rsidP="00251D27">
      <w:pPr>
        <w:spacing w:line="276" w:lineRule="auto"/>
        <w:ind w:firstLine="1418"/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O Município de Porto Belo, após análise quanto à elegibilidade de sua proposta junto à Secretaria de Estado da Infraestrutura e Mobilidade (SIE), foi beneficiado com o repasse de R$ 4.875.000,00 (quatro milhões e oitocentos e setenta e cinco mil reais), conforme Portaria Conjunta SGG/SEF/SIE nº 05/2026, de 13/03/2026.</w:t>
      </w:r>
    </w:p>
    <w:p w14:paraId="1C6B56C7" w14:textId="4AE5BB63" w:rsidR="00EE265D" w:rsidRDefault="00251D27" w:rsidP="00F7747A">
      <w:pPr>
        <w:spacing w:line="276" w:lineRule="auto"/>
        <w:ind w:firstLine="1418"/>
        <w:jc w:val="both"/>
        <w:rPr>
          <w:rFonts w:asciiTheme="minorHAnsi" w:hAnsiTheme="minorHAnsi" w:cstheme="minorHAnsi"/>
        </w:rPr>
      </w:pPr>
      <w:r w:rsidRPr="00251D27">
        <w:rPr>
          <w:rFonts w:asciiTheme="minorHAnsi" w:hAnsiTheme="minorHAnsi" w:cstheme="minorHAnsi"/>
        </w:rPr>
        <w:lastRenderedPageBreak/>
        <w:t xml:space="preserve">Nesse contexto, a intervenção proposta se mostra </w:t>
      </w:r>
      <w:r>
        <w:rPr>
          <w:rFonts w:asciiTheme="minorHAnsi" w:hAnsiTheme="minorHAnsi" w:cstheme="minorHAnsi"/>
        </w:rPr>
        <w:t xml:space="preserve">uma excelente oportunidade </w:t>
      </w:r>
      <w:r w:rsidRPr="00251D27">
        <w:rPr>
          <w:rFonts w:asciiTheme="minorHAnsi" w:hAnsiTheme="minorHAnsi" w:cstheme="minorHAnsi"/>
        </w:rPr>
        <w:t>para promover o desenvolvimento regional, melhorar as condições de mobilidade e garantir maior segurança e qualidade de vida à população.</w:t>
      </w:r>
    </w:p>
    <w:p w14:paraId="5CECC3FE" w14:textId="77777777" w:rsidR="00EE265D" w:rsidRDefault="00EE265D" w:rsidP="00EE265D">
      <w:pPr>
        <w:ind w:firstLine="1418"/>
        <w:jc w:val="both"/>
        <w:rPr>
          <w:rFonts w:asciiTheme="minorHAnsi" w:hAnsiTheme="minorHAnsi" w:cstheme="minorHAnsi"/>
        </w:rPr>
      </w:pPr>
    </w:p>
    <w:p w14:paraId="0227CDDB" w14:textId="3BFCD52E" w:rsidR="00EE265D" w:rsidRDefault="00251D27" w:rsidP="00EE265D">
      <w:pPr>
        <w:keepNext/>
      </w:pPr>
      <w:r w:rsidRPr="00FF558F">
        <w:rPr>
          <w:rFonts w:ascii="Segoe UI" w:hAnsi="Segoe UI" w:cs="Segoe UI"/>
          <w:b/>
          <w:bCs/>
          <w:noProof/>
          <w:sz w:val="20"/>
          <w:szCs w:val="20"/>
        </w:rPr>
        <w:drawing>
          <wp:inline distT="0" distB="0" distL="0" distR="0" wp14:anchorId="6D8B22C5" wp14:editId="0DC1D056">
            <wp:extent cx="5760000" cy="2991759"/>
            <wp:effectExtent l="19050" t="19050" r="12700" b="18415"/>
            <wp:docPr id="1981346770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134677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299175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811F5A9" w14:textId="144FC9A5" w:rsidR="00251D27" w:rsidRDefault="00EE265D" w:rsidP="00251D27">
      <w:pPr>
        <w:pStyle w:val="Legenda"/>
        <w:jc w:val="center"/>
        <w:rPr>
          <w:rFonts w:asciiTheme="minorHAnsi" w:hAnsiTheme="minorHAnsi" w:cstheme="minorHAnsi"/>
        </w:rPr>
      </w:pPr>
      <w:bookmarkStart w:id="2" w:name="_Hlk196399157"/>
      <w:r w:rsidRPr="00955DD4">
        <w:rPr>
          <w:rFonts w:asciiTheme="minorHAnsi" w:hAnsiTheme="minorHAnsi" w:cstheme="minorHAnsi"/>
        </w:rPr>
        <w:t xml:space="preserve">Figura </w:t>
      </w:r>
      <w:r w:rsidRPr="00955DD4">
        <w:rPr>
          <w:rFonts w:asciiTheme="minorHAnsi" w:hAnsiTheme="minorHAnsi" w:cstheme="minorHAnsi"/>
        </w:rPr>
        <w:fldChar w:fldCharType="begin"/>
      </w:r>
      <w:r w:rsidRPr="00955DD4">
        <w:rPr>
          <w:rFonts w:asciiTheme="minorHAnsi" w:hAnsiTheme="minorHAnsi" w:cstheme="minorHAnsi"/>
        </w:rPr>
        <w:instrText xml:space="preserve"> SEQ Figura \* ARABIC </w:instrText>
      </w:r>
      <w:r w:rsidRPr="00955DD4">
        <w:rPr>
          <w:rFonts w:asciiTheme="minorHAnsi" w:hAnsiTheme="minorHAnsi" w:cstheme="minorHAnsi"/>
        </w:rPr>
        <w:fldChar w:fldCharType="separate"/>
      </w:r>
      <w:r w:rsidR="00DD3153">
        <w:rPr>
          <w:rFonts w:asciiTheme="minorHAnsi" w:hAnsiTheme="minorHAnsi" w:cstheme="minorHAnsi"/>
          <w:noProof/>
        </w:rPr>
        <w:t>1</w:t>
      </w:r>
      <w:r w:rsidRPr="00955DD4">
        <w:rPr>
          <w:rFonts w:asciiTheme="minorHAnsi" w:hAnsiTheme="minorHAnsi" w:cstheme="minorHAnsi"/>
        </w:rPr>
        <w:fldChar w:fldCharType="end"/>
      </w:r>
      <w:r w:rsidRPr="00955DD4">
        <w:rPr>
          <w:rFonts w:asciiTheme="minorHAnsi" w:hAnsiTheme="minorHAnsi" w:cstheme="minorHAnsi"/>
        </w:rPr>
        <w:t xml:space="preserve"> - Mapa de Situação </w:t>
      </w:r>
      <w:r w:rsidR="00251D27">
        <w:rPr>
          <w:rFonts w:asciiTheme="minorHAnsi" w:hAnsiTheme="minorHAnsi" w:cstheme="minorHAnsi"/>
        </w:rPr>
        <w:t xml:space="preserve">do trecho de pavimentação </w:t>
      </w:r>
    </w:p>
    <w:p w14:paraId="4C10F139" w14:textId="5B182360" w:rsidR="00EE265D" w:rsidRDefault="00251D27" w:rsidP="00251D27">
      <w:pPr>
        <w:pStyle w:val="Legenda"/>
        <w:jc w:val="center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(Trecho principal em verde e trecho secundário em laranja)</w:t>
      </w:r>
    </w:p>
    <w:bookmarkEnd w:id="2"/>
    <w:p w14:paraId="0E831B86" w14:textId="77777777" w:rsidR="00251D27" w:rsidRDefault="00251D27" w:rsidP="00251D27">
      <w:pPr>
        <w:pStyle w:val="NormalWeb"/>
        <w:spacing w:before="0" w:beforeAutospacing="0" w:after="0" w:afterAutospacing="0" w:line="276" w:lineRule="auto"/>
        <w:jc w:val="both"/>
        <w:rPr>
          <w:rFonts w:asciiTheme="minorHAnsi" w:hAnsiTheme="minorHAnsi" w:cstheme="minorHAnsi"/>
        </w:rPr>
      </w:pPr>
    </w:p>
    <w:p w14:paraId="2B002EE2" w14:textId="4245ACFA" w:rsidR="00251D27" w:rsidRDefault="00251D27" w:rsidP="00251D27">
      <w:pPr>
        <w:pStyle w:val="NormalWeb"/>
        <w:spacing w:before="0" w:beforeAutospacing="0" w:after="0" w:afterAutospacing="0" w:line="276" w:lineRule="auto"/>
        <w:jc w:val="both"/>
        <w:rPr>
          <w:rFonts w:asciiTheme="minorHAnsi" w:hAnsiTheme="minorHAnsi" w:cstheme="minorHAnsi"/>
        </w:rPr>
      </w:pPr>
      <w:r>
        <w:rPr>
          <w:noProof/>
        </w:rPr>
        <w:drawing>
          <wp:inline distT="0" distB="0" distL="0" distR="0" wp14:anchorId="0609D9DA" wp14:editId="42F72A4E">
            <wp:extent cx="5391150" cy="3029585"/>
            <wp:effectExtent l="19050" t="19050" r="19050" b="18415"/>
            <wp:docPr id="824175207" name="Image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302958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E4F13C9" w14:textId="2885C5AD" w:rsidR="00251D27" w:rsidRDefault="00251D27" w:rsidP="00251D27">
      <w:pPr>
        <w:pStyle w:val="Legenda"/>
        <w:jc w:val="center"/>
        <w:rPr>
          <w:rFonts w:asciiTheme="minorHAnsi" w:hAnsiTheme="minorHAnsi" w:cstheme="minorHAnsi"/>
        </w:rPr>
      </w:pPr>
      <w:r w:rsidRPr="00955DD4">
        <w:rPr>
          <w:rFonts w:asciiTheme="minorHAnsi" w:hAnsiTheme="minorHAnsi" w:cstheme="minorHAnsi"/>
        </w:rPr>
        <w:t xml:space="preserve">Figura </w:t>
      </w:r>
      <w:r w:rsidRPr="00955DD4">
        <w:rPr>
          <w:rFonts w:asciiTheme="minorHAnsi" w:hAnsiTheme="minorHAnsi" w:cstheme="minorHAnsi"/>
        </w:rPr>
        <w:fldChar w:fldCharType="begin"/>
      </w:r>
      <w:r w:rsidRPr="00955DD4">
        <w:rPr>
          <w:rFonts w:asciiTheme="minorHAnsi" w:hAnsiTheme="minorHAnsi" w:cstheme="minorHAnsi"/>
        </w:rPr>
        <w:instrText xml:space="preserve"> SEQ Figura \* ARABIC </w:instrText>
      </w:r>
      <w:r w:rsidRPr="00955DD4">
        <w:rPr>
          <w:rFonts w:asciiTheme="minorHAnsi" w:hAnsiTheme="minorHAnsi" w:cstheme="minorHAnsi"/>
        </w:rPr>
        <w:fldChar w:fldCharType="separate"/>
      </w:r>
      <w:r w:rsidR="00DD3153">
        <w:rPr>
          <w:rFonts w:asciiTheme="minorHAnsi" w:hAnsiTheme="minorHAnsi" w:cstheme="minorHAnsi"/>
          <w:noProof/>
        </w:rPr>
        <w:t>2</w:t>
      </w:r>
      <w:r w:rsidRPr="00955DD4">
        <w:rPr>
          <w:rFonts w:asciiTheme="minorHAnsi" w:hAnsiTheme="minorHAnsi" w:cstheme="minorHAnsi"/>
        </w:rPr>
        <w:fldChar w:fldCharType="end"/>
      </w:r>
      <w:r w:rsidRPr="00955DD4">
        <w:rPr>
          <w:rFonts w:asciiTheme="minorHAnsi" w:hAnsiTheme="minorHAnsi" w:cstheme="minorHAnsi"/>
        </w:rPr>
        <w:t xml:space="preserve"> </w:t>
      </w:r>
      <w:r>
        <w:rPr>
          <w:rFonts w:asciiTheme="minorHAnsi" w:hAnsiTheme="minorHAnsi" w:cstheme="minorHAnsi"/>
        </w:rPr>
        <w:t>–</w:t>
      </w:r>
      <w:r w:rsidRPr="00955DD4">
        <w:rPr>
          <w:rFonts w:asciiTheme="minorHAnsi" w:hAnsiTheme="minorHAnsi" w:cstheme="minorHAnsi"/>
        </w:rPr>
        <w:t xml:space="preserve"> </w:t>
      </w:r>
      <w:r>
        <w:rPr>
          <w:rFonts w:asciiTheme="minorHAnsi" w:hAnsiTheme="minorHAnsi" w:cstheme="minorHAnsi"/>
        </w:rPr>
        <w:t>Registro fotográfico de trecho da Estrada Geral do Sertão do Valongo</w:t>
      </w:r>
    </w:p>
    <w:p w14:paraId="42D3E383" w14:textId="1F295BD9" w:rsidR="00EE265D" w:rsidRPr="00C7675F" w:rsidRDefault="00EE265D" w:rsidP="00251D27">
      <w:pPr>
        <w:pStyle w:val="Legenda"/>
        <w:rPr>
          <w:rFonts w:asciiTheme="minorHAnsi" w:hAnsiTheme="minorHAnsi" w:cstheme="minorHAnsi"/>
        </w:rPr>
      </w:pPr>
    </w:p>
    <w:p w14:paraId="509E32BF" w14:textId="10B55878" w:rsidR="00A43BB3" w:rsidRPr="00A00540" w:rsidRDefault="00A43BB3" w:rsidP="00061A94">
      <w:pPr>
        <w:spacing w:line="276" w:lineRule="auto"/>
        <w:jc w:val="both"/>
        <w:rPr>
          <w:rFonts w:asciiTheme="minorHAnsi" w:hAnsiTheme="minorHAnsi" w:cstheme="minorHAnsi"/>
          <w:b/>
          <w:color w:val="000000"/>
        </w:rPr>
      </w:pPr>
      <w:r w:rsidRPr="00A00540">
        <w:rPr>
          <w:rFonts w:asciiTheme="minorHAnsi" w:hAnsiTheme="minorHAnsi" w:cstheme="minorHAnsi"/>
          <w:b/>
          <w:color w:val="000000"/>
        </w:rPr>
        <w:lastRenderedPageBreak/>
        <w:t>II - DEMONSTRAÇÃO DA PREVISÃO DA CONTRATAÇÃO NO PLANO DE CONTRATAÇÕES ANUAL, SEMPRE QUE ELABORADO, DE MODO A INDICAR O SEU ALINHAMENTO COM O PLANEJAMENTO DA ADMINISTRAÇÃO:</w:t>
      </w:r>
    </w:p>
    <w:p w14:paraId="525BB1DC" w14:textId="77777777" w:rsidR="00EE265D" w:rsidRDefault="00EE265D" w:rsidP="00E60E4F">
      <w:pPr>
        <w:pStyle w:val="NormalWeb"/>
        <w:spacing w:before="0" w:beforeAutospacing="0" w:after="0" w:afterAutospacing="0" w:line="276" w:lineRule="auto"/>
        <w:ind w:firstLine="1418"/>
        <w:jc w:val="both"/>
        <w:rPr>
          <w:rFonts w:asciiTheme="minorHAnsi" w:hAnsiTheme="minorHAnsi" w:cstheme="minorHAnsi"/>
        </w:rPr>
      </w:pPr>
    </w:p>
    <w:p w14:paraId="2A7F8873" w14:textId="6A1260D5" w:rsidR="00382A9E" w:rsidRDefault="00462C72" w:rsidP="00382A9E">
      <w:pPr>
        <w:pStyle w:val="NormalWeb"/>
        <w:spacing w:before="0" w:beforeAutospacing="0" w:after="0" w:afterAutospacing="0" w:line="276" w:lineRule="auto"/>
        <w:ind w:firstLine="1418"/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 xml:space="preserve">A </w:t>
      </w:r>
      <w:r w:rsidR="00EE265D">
        <w:rPr>
          <w:rFonts w:asciiTheme="minorHAnsi" w:hAnsiTheme="minorHAnsi" w:cstheme="minorHAnsi"/>
        </w:rPr>
        <w:t xml:space="preserve">contratação de serviços especializados para </w:t>
      </w:r>
      <w:r w:rsidR="00251D27">
        <w:rPr>
          <w:rFonts w:asciiTheme="minorHAnsi" w:hAnsiTheme="minorHAnsi" w:cstheme="minorHAnsi"/>
        </w:rPr>
        <w:t>Pavimentação da Estrada Geral do Sertão do Valongo</w:t>
      </w:r>
      <w:r w:rsidR="00DD3153">
        <w:rPr>
          <w:rFonts w:asciiTheme="minorHAnsi" w:hAnsiTheme="minorHAnsi" w:cstheme="minorHAnsi"/>
        </w:rPr>
        <w:t xml:space="preserve"> – Trecho 1</w:t>
      </w:r>
      <w:r w:rsidR="00251D27">
        <w:rPr>
          <w:rFonts w:asciiTheme="minorHAnsi" w:hAnsiTheme="minorHAnsi" w:cstheme="minorHAnsi"/>
        </w:rPr>
        <w:t xml:space="preserve">, no âmbito do programa Estrada Boa Rural, no Município de Porto Belo/SC </w:t>
      </w:r>
      <w:r w:rsidR="00382A9E" w:rsidRPr="00A00540">
        <w:rPr>
          <w:rFonts w:asciiTheme="minorHAnsi" w:hAnsiTheme="minorHAnsi" w:cstheme="minorHAnsi"/>
        </w:rPr>
        <w:t>está inclusa</w:t>
      </w:r>
      <w:r w:rsidR="00382A9E">
        <w:rPr>
          <w:rFonts w:asciiTheme="minorHAnsi" w:hAnsiTheme="minorHAnsi" w:cstheme="minorHAnsi"/>
        </w:rPr>
        <w:t xml:space="preserve"> no </w:t>
      </w:r>
      <w:r w:rsidR="00382A9E" w:rsidRPr="00A00540">
        <w:rPr>
          <w:rFonts w:asciiTheme="minorHAnsi" w:hAnsiTheme="minorHAnsi" w:cstheme="minorHAnsi"/>
        </w:rPr>
        <w:t>Plano de Contratações Anual</w:t>
      </w:r>
      <w:r w:rsidR="00382A9E">
        <w:rPr>
          <w:rFonts w:asciiTheme="minorHAnsi" w:hAnsiTheme="minorHAnsi" w:cstheme="minorHAnsi"/>
        </w:rPr>
        <w:t xml:space="preserve"> por meio do código 417 –</w:t>
      </w:r>
      <w:r w:rsidR="00382A9E" w:rsidRPr="00A00540">
        <w:rPr>
          <w:rFonts w:asciiTheme="minorHAnsi" w:hAnsiTheme="minorHAnsi" w:cstheme="minorHAnsi"/>
        </w:rPr>
        <w:t xml:space="preserve"> </w:t>
      </w:r>
      <w:r w:rsidR="00382A9E">
        <w:rPr>
          <w:rFonts w:asciiTheme="minorHAnsi" w:hAnsiTheme="minorHAnsi" w:cstheme="minorHAnsi"/>
        </w:rPr>
        <w:t>Obras contratadas</w:t>
      </w:r>
      <w:r w:rsidR="00382A9E" w:rsidRPr="00A00540">
        <w:rPr>
          <w:rFonts w:asciiTheme="minorHAnsi" w:hAnsiTheme="minorHAnsi" w:cstheme="minorHAnsi"/>
        </w:rPr>
        <w:t>.</w:t>
      </w:r>
    </w:p>
    <w:p w14:paraId="2846B4D4" w14:textId="77FE9764" w:rsidR="00382A9E" w:rsidRDefault="00382A9E" w:rsidP="00382A9E">
      <w:pPr>
        <w:pStyle w:val="NormalWeb"/>
        <w:spacing w:before="0" w:beforeAutospacing="0" w:after="0" w:afterAutospacing="0" w:line="276" w:lineRule="auto"/>
        <w:ind w:firstLine="1418"/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Disponível em: &lt;</w:t>
      </w:r>
      <w:r w:rsidRPr="0036062D">
        <w:rPr>
          <w:rFonts w:asciiTheme="minorHAnsi" w:hAnsiTheme="minorHAnsi" w:cstheme="minorHAnsi"/>
        </w:rPr>
        <w:t>https://portobelo.sc.gov.br/plano-contratacao-anual-2026/</w:t>
      </w:r>
      <w:r>
        <w:rPr>
          <w:rFonts w:asciiTheme="minorHAnsi" w:hAnsiTheme="minorHAnsi" w:cstheme="minorHAnsi"/>
        </w:rPr>
        <w:t xml:space="preserve">&gt; (acesso em </w:t>
      </w:r>
      <w:r w:rsidR="00905B36">
        <w:rPr>
          <w:rFonts w:asciiTheme="minorHAnsi" w:hAnsiTheme="minorHAnsi" w:cstheme="minorHAnsi"/>
        </w:rPr>
        <w:t>04</w:t>
      </w:r>
      <w:r>
        <w:rPr>
          <w:rFonts w:asciiTheme="minorHAnsi" w:hAnsiTheme="minorHAnsi" w:cstheme="minorHAnsi"/>
        </w:rPr>
        <w:t>/</w:t>
      </w:r>
      <w:r w:rsidR="00905B36">
        <w:rPr>
          <w:rFonts w:asciiTheme="minorHAnsi" w:hAnsiTheme="minorHAnsi" w:cstheme="minorHAnsi"/>
        </w:rPr>
        <w:t>05</w:t>
      </w:r>
      <w:r>
        <w:rPr>
          <w:rFonts w:asciiTheme="minorHAnsi" w:hAnsiTheme="minorHAnsi" w:cstheme="minorHAnsi"/>
        </w:rPr>
        <w:t>/2026).</w:t>
      </w:r>
    </w:p>
    <w:p w14:paraId="7684C6DF" w14:textId="77777777" w:rsidR="00EE265D" w:rsidRDefault="00EE265D" w:rsidP="00E60E4F">
      <w:pPr>
        <w:pStyle w:val="NormalWeb"/>
        <w:spacing w:before="0" w:beforeAutospacing="0" w:after="0" w:afterAutospacing="0" w:line="276" w:lineRule="auto"/>
        <w:ind w:firstLine="1418"/>
        <w:jc w:val="both"/>
        <w:rPr>
          <w:rFonts w:asciiTheme="minorHAnsi" w:hAnsiTheme="minorHAnsi" w:cstheme="minorHAnsi"/>
          <w:b/>
          <w:bCs/>
          <w:sz w:val="20"/>
          <w:szCs w:val="20"/>
        </w:rPr>
      </w:pPr>
    </w:p>
    <w:p w14:paraId="0CF663F0" w14:textId="77777777" w:rsidR="00382A9E" w:rsidRDefault="00382A9E">
      <w:pPr>
        <w:rPr>
          <w:rFonts w:asciiTheme="minorHAnsi" w:hAnsiTheme="minorHAnsi" w:cstheme="minorHAnsi"/>
          <w:b/>
          <w:color w:val="000000"/>
        </w:rPr>
      </w:pPr>
      <w:r>
        <w:rPr>
          <w:rFonts w:asciiTheme="minorHAnsi" w:hAnsiTheme="minorHAnsi" w:cstheme="minorHAnsi"/>
          <w:b/>
          <w:color w:val="000000"/>
        </w:rPr>
        <w:br w:type="page"/>
      </w:r>
    </w:p>
    <w:p w14:paraId="432601FC" w14:textId="1BC919FB" w:rsidR="00432759" w:rsidRDefault="00A43BB3" w:rsidP="00D6676B">
      <w:pPr>
        <w:pStyle w:val="NormalWeb"/>
        <w:spacing w:before="0" w:beforeAutospacing="0" w:after="0" w:afterAutospacing="0" w:line="276" w:lineRule="auto"/>
        <w:rPr>
          <w:rFonts w:asciiTheme="minorHAnsi" w:hAnsiTheme="minorHAnsi" w:cstheme="minorHAnsi"/>
          <w:b/>
          <w:color w:val="000000"/>
        </w:rPr>
      </w:pPr>
      <w:r w:rsidRPr="00A43BB3">
        <w:rPr>
          <w:rFonts w:asciiTheme="minorHAnsi" w:hAnsiTheme="minorHAnsi" w:cstheme="minorHAnsi"/>
          <w:b/>
          <w:color w:val="000000"/>
        </w:rPr>
        <w:lastRenderedPageBreak/>
        <w:t>III – REQUISITOS D</w:t>
      </w:r>
      <w:r w:rsidR="00DD1C83">
        <w:rPr>
          <w:rFonts w:asciiTheme="minorHAnsi" w:hAnsiTheme="minorHAnsi" w:cstheme="minorHAnsi"/>
          <w:b/>
          <w:color w:val="000000"/>
        </w:rPr>
        <w:t xml:space="preserve">A </w:t>
      </w:r>
      <w:r w:rsidRPr="00A43BB3">
        <w:rPr>
          <w:rFonts w:asciiTheme="minorHAnsi" w:hAnsiTheme="minorHAnsi" w:cstheme="minorHAnsi"/>
          <w:b/>
          <w:color w:val="000000"/>
        </w:rPr>
        <w:t>CONTRATAÇÃO:</w:t>
      </w:r>
    </w:p>
    <w:p w14:paraId="13011765" w14:textId="77777777" w:rsidR="00D6676B" w:rsidRPr="00D6676B" w:rsidRDefault="00D6676B" w:rsidP="00D6676B">
      <w:pPr>
        <w:pStyle w:val="NormalWeb"/>
        <w:spacing w:before="0" w:beforeAutospacing="0" w:after="0" w:afterAutospacing="0" w:line="276" w:lineRule="auto"/>
        <w:rPr>
          <w:rFonts w:asciiTheme="minorHAnsi" w:hAnsiTheme="minorHAnsi" w:cstheme="minorHAnsi"/>
        </w:rPr>
      </w:pPr>
    </w:p>
    <w:p w14:paraId="04DE026E" w14:textId="77777777" w:rsidR="00905B36" w:rsidRDefault="00905B36" w:rsidP="00905B36">
      <w:pPr>
        <w:pStyle w:val="NormalWeb"/>
        <w:spacing w:before="0" w:beforeAutospacing="0" w:after="0" w:afterAutospacing="0" w:line="276" w:lineRule="auto"/>
        <w:ind w:firstLine="1276"/>
        <w:jc w:val="both"/>
        <w:rPr>
          <w:rFonts w:asciiTheme="minorHAnsi" w:hAnsiTheme="minorHAnsi" w:cstheme="minorHAnsi"/>
        </w:rPr>
      </w:pPr>
      <w:r w:rsidRPr="00905B36">
        <w:rPr>
          <w:rFonts w:asciiTheme="minorHAnsi" w:hAnsiTheme="minorHAnsi" w:cstheme="minorHAnsi"/>
        </w:rPr>
        <w:t>A contratação deverá observar os requisitos estabelecidos na Lei nº 14.133/2021, incluindo:</w:t>
      </w:r>
    </w:p>
    <w:p w14:paraId="35BB1A29" w14:textId="77777777" w:rsidR="00905B36" w:rsidRPr="00905B36" w:rsidRDefault="00905B36" w:rsidP="00905B36">
      <w:pPr>
        <w:pStyle w:val="NormalWeb"/>
        <w:spacing w:before="0" w:beforeAutospacing="0" w:after="0" w:afterAutospacing="0" w:line="276" w:lineRule="auto"/>
        <w:ind w:firstLine="1276"/>
        <w:jc w:val="both"/>
        <w:rPr>
          <w:rFonts w:asciiTheme="minorHAnsi" w:hAnsiTheme="minorHAnsi" w:cstheme="minorHAnsi"/>
        </w:rPr>
      </w:pPr>
    </w:p>
    <w:p w14:paraId="540FE8FC" w14:textId="30255808" w:rsidR="00905B36" w:rsidRDefault="00905B36" w:rsidP="00905B36">
      <w:pPr>
        <w:pStyle w:val="NormalWeb"/>
        <w:numPr>
          <w:ilvl w:val="0"/>
          <w:numId w:val="48"/>
        </w:numPr>
        <w:spacing w:before="0" w:beforeAutospacing="0" w:after="0" w:afterAutospacing="0" w:line="276" w:lineRule="auto"/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 xml:space="preserve">Habilitação </w:t>
      </w:r>
      <w:r w:rsidRPr="00905B36">
        <w:rPr>
          <w:rFonts w:asciiTheme="minorHAnsi" w:hAnsiTheme="minorHAnsi" w:cstheme="minorHAnsi"/>
        </w:rPr>
        <w:t xml:space="preserve">jurídica, fiscal, </w:t>
      </w:r>
      <w:r>
        <w:rPr>
          <w:rFonts w:asciiTheme="minorHAnsi" w:hAnsiTheme="minorHAnsi" w:cstheme="minorHAnsi"/>
        </w:rPr>
        <w:t xml:space="preserve">social, </w:t>
      </w:r>
      <w:r w:rsidRPr="00905B36">
        <w:rPr>
          <w:rFonts w:asciiTheme="minorHAnsi" w:hAnsiTheme="minorHAnsi" w:cstheme="minorHAnsi"/>
        </w:rPr>
        <w:t>trabalhista</w:t>
      </w:r>
      <w:r>
        <w:rPr>
          <w:rFonts w:asciiTheme="minorHAnsi" w:hAnsiTheme="minorHAnsi" w:cstheme="minorHAnsi"/>
        </w:rPr>
        <w:t xml:space="preserve"> e econômico-financeira</w:t>
      </w:r>
      <w:r w:rsidRPr="00905B36">
        <w:rPr>
          <w:rFonts w:asciiTheme="minorHAnsi" w:hAnsiTheme="minorHAnsi" w:cstheme="minorHAnsi"/>
        </w:rPr>
        <w:t xml:space="preserve">; </w:t>
      </w:r>
    </w:p>
    <w:p w14:paraId="7A0237CB" w14:textId="7619A425" w:rsidR="00905B36" w:rsidRDefault="00905B36" w:rsidP="0036453B">
      <w:pPr>
        <w:pStyle w:val="NormalWeb"/>
        <w:numPr>
          <w:ilvl w:val="0"/>
          <w:numId w:val="48"/>
        </w:numPr>
        <w:spacing w:before="0" w:beforeAutospacing="0" w:after="0" w:afterAutospacing="0" w:line="276" w:lineRule="auto"/>
        <w:jc w:val="both"/>
        <w:rPr>
          <w:rFonts w:asciiTheme="minorHAnsi" w:hAnsiTheme="minorHAnsi" w:cstheme="minorHAnsi"/>
        </w:rPr>
      </w:pPr>
      <w:r w:rsidRPr="00905B36">
        <w:rPr>
          <w:rFonts w:asciiTheme="minorHAnsi" w:hAnsiTheme="minorHAnsi" w:cstheme="minorHAnsi"/>
        </w:rPr>
        <w:t>Qualificação técnica (profissional e operacional)</w:t>
      </w:r>
      <w:r>
        <w:rPr>
          <w:rFonts w:asciiTheme="minorHAnsi" w:hAnsiTheme="minorHAnsi" w:cstheme="minorHAnsi"/>
        </w:rPr>
        <w:t>.</w:t>
      </w:r>
    </w:p>
    <w:p w14:paraId="36608730" w14:textId="77777777" w:rsidR="00905B36" w:rsidRPr="00905B36" w:rsidRDefault="00905B36" w:rsidP="00905B36">
      <w:pPr>
        <w:pStyle w:val="NormalWeb"/>
        <w:spacing w:before="0" w:beforeAutospacing="0" w:after="0" w:afterAutospacing="0" w:line="276" w:lineRule="auto"/>
        <w:ind w:left="720"/>
        <w:jc w:val="both"/>
        <w:rPr>
          <w:rFonts w:asciiTheme="minorHAnsi" w:hAnsiTheme="minorHAnsi" w:cstheme="minorHAnsi"/>
        </w:rPr>
      </w:pPr>
    </w:p>
    <w:p w14:paraId="5A940A77" w14:textId="77777777" w:rsidR="00905B36" w:rsidRDefault="00905B36" w:rsidP="00905B36">
      <w:pPr>
        <w:pStyle w:val="NormalWeb"/>
        <w:spacing w:before="0" w:beforeAutospacing="0" w:after="0" w:afterAutospacing="0" w:line="276" w:lineRule="auto"/>
        <w:ind w:firstLine="1276"/>
        <w:jc w:val="both"/>
        <w:rPr>
          <w:rFonts w:asciiTheme="minorHAnsi" w:hAnsiTheme="minorHAnsi" w:cstheme="minorHAnsi"/>
        </w:rPr>
      </w:pPr>
      <w:r w:rsidRPr="00905B36">
        <w:rPr>
          <w:rFonts w:asciiTheme="minorHAnsi" w:hAnsiTheme="minorHAnsi" w:cstheme="minorHAnsi"/>
        </w:rPr>
        <w:t>A empresa contratada deverá comprovar experiência em serviços similares e atender rigorosamente às normas técnicas aplicáveis, incluindo:</w:t>
      </w:r>
    </w:p>
    <w:p w14:paraId="64117FEF" w14:textId="77777777" w:rsidR="00905B36" w:rsidRPr="00905B36" w:rsidRDefault="00905B36" w:rsidP="00905B36">
      <w:pPr>
        <w:pStyle w:val="NormalWeb"/>
        <w:spacing w:before="0" w:beforeAutospacing="0" w:after="0" w:afterAutospacing="0" w:line="276" w:lineRule="auto"/>
        <w:ind w:firstLine="1276"/>
        <w:jc w:val="both"/>
        <w:rPr>
          <w:rFonts w:asciiTheme="minorHAnsi" w:hAnsiTheme="minorHAnsi" w:cstheme="minorHAnsi"/>
        </w:rPr>
      </w:pPr>
    </w:p>
    <w:p w14:paraId="7C626992" w14:textId="77777777" w:rsidR="00905B36" w:rsidRPr="00905B36" w:rsidRDefault="00905B36" w:rsidP="00905B36">
      <w:pPr>
        <w:pStyle w:val="NormalWeb"/>
        <w:numPr>
          <w:ilvl w:val="0"/>
          <w:numId w:val="49"/>
        </w:numPr>
        <w:spacing w:before="0" w:beforeAutospacing="0" w:after="0" w:afterAutospacing="0" w:line="276" w:lineRule="auto"/>
        <w:jc w:val="both"/>
        <w:rPr>
          <w:rFonts w:asciiTheme="minorHAnsi" w:hAnsiTheme="minorHAnsi" w:cstheme="minorHAnsi"/>
        </w:rPr>
      </w:pPr>
      <w:r w:rsidRPr="00905B36">
        <w:rPr>
          <w:rFonts w:asciiTheme="minorHAnsi" w:hAnsiTheme="minorHAnsi" w:cstheme="minorHAnsi"/>
        </w:rPr>
        <w:t xml:space="preserve">Normas da ABNT; </w:t>
      </w:r>
    </w:p>
    <w:p w14:paraId="6678F262" w14:textId="77777777" w:rsidR="00905B36" w:rsidRPr="00905B36" w:rsidRDefault="00905B36" w:rsidP="00905B36">
      <w:pPr>
        <w:pStyle w:val="NormalWeb"/>
        <w:numPr>
          <w:ilvl w:val="0"/>
          <w:numId w:val="49"/>
        </w:numPr>
        <w:spacing w:before="0" w:beforeAutospacing="0" w:after="0" w:afterAutospacing="0" w:line="276" w:lineRule="auto"/>
        <w:jc w:val="both"/>
        <w:rPr>
          <w:rFonts w:asciiTheme="minorHAnsi" w:hAnsiTheme="minorHAnsi" w:cstheme="minorHAnsi"/>
        </w:rPr>
      </w:pPr>
      <w:r w:rsidRPr="00905B36">
        <w:rPr>
          <w:rFonts w:asciiTheme="minorHAnsi" w:hAnsiTheme="minorHAnsi" w:cstheme="minorHAnsi"/>
        </w:rPr>
        <w:t xml:space="preserve">Normas do DNIT; </w:t>
      </w:r>
    </w:p>
    <w:p w14:paraId="771BF00D" w14:textId="5755D36B" w:rsidR="00905B36" w:rsidRDefault="00905B36" w:rsidP="00905B36">
      <w:pPr>
        <w:pStyle w:val="NormalWeb"/>
        <w:numPr>
          <w:ilvl w:val="0"/>
          <w:numId w:val="49"/>
        </w:numPr>
        <w:spacing w:before="0" w:beforeAutospacing="0" w:after="0" w:afterAutospacing="0" w:line="276" w:lineRule="auto"/>
        <w:jc w:val="both"/>
        <w:rPr>
          <w:rFonts w:asciiTheme="minorHAnsi" w:hAnsiTheme="minorHAnsi" w:cstheme="minorHAnsi"/>
        </w:rPr>
      </w:pPr>
      <w:r w:rsidRPr="00905B36">
        <w:rPr>
          <w:rFonts w:asciiTheme="minorHAnsi" w:hAnsiTheme="minorHAnsi" w:cstheme="minorHAnsi"/>
        </w:rPr>
        <w:t>Especificações constantes no projeto executivo e memorial descritivo</w:t>
      </w:r>
      <w:r>
        <w:rPr>
          <w:rFonts w:asciiTheme="minorHAnsi" w:hAnsiTheme="minorHAnsi" w:cstheme="minorHAnsi"/>
        </w:rPr>
        <w:t>.</w:t>
      </w:r>
    </w:p>
    <w:p w14:paraId="1B2AD37B" w14:textId="77777777" w:rsidR="00905B36" w:rsidRPr="00905B36" w:rsidRDefault="00905B36" w:rsidP="00905B36">
      <w:pPr>
        <w:pStyle w:val="NormalWeb"/>
        <w:spacing w:before="0" w:beforeAutospacing="0" w:after="0" w:afterAutospacing="0" w:line="276" w:lineRule="auto"/>
        <w:ind w:left="720"/>
        <w:jc w:val="both"/>
        <w:rPr>
          <w:rFonts w:asciiTheme="minorHAnsi" w:hAnsiTheme="minorHAnsi" w:cstheme="minorHAnsi"/>
        </w:rPr>
      </w:pPr>
    </w:p>
    <w:p w14:paraId="5BDA5C45" w14:textId="77777777" w:rsidR="00905B36" w:rsidRDefault="00905B36" w:rsidP="00905B36">
      <w:pPr>
        <w:pStyle w:val="NormalWeb"/>
        <w:spacing w:before="0" w:beforeAutospacing="0" w:after="0" w:afterAutospacing="0" w:line="276" w:lineRule="auto"/>
        <w:ind w:firstLine="1276"/>
        <w:jc w:val="both"/>
        <w:rPr>
          <w:rFonts w:asciiTheme="minorHAnsi" w:hAnsiTheme="minorHAnsi" w:cstheme="minorHAnsi"/>
        </w:rPr>
      </w:pPr>
      <w:r w:rsidRPr="00905B36">
        <w:rPr>
          <w:rFonts w:asciiTheme="minorHAnsi" w:hAnsiTheme="minorHAnsi" w:cstheme="minorHAnsi"/>
        </w:rPr>
        <w:t>Deverá ainda:</w:t>
      </w:r>
    </w:p>
    <w:p w14:paraId="754AAAC0" w14:textId="77777777" w:rsidR="00905B36" w:rsidRPr="00905B36" w:rsidRDefault="00905B36" w:rsidP="00905B36">
      <w:pPr>
        <w:pStyle w:val="NormalWeb"/>
        <w:spacing w:before="0" w:beforeAutospacing="0" w:after="0" w:afterAutospacing="0" w:line="276" w:lineRule="auto"/>
        <w:ind w:firstLine="1276"/>
        <w:jc w:val="both"/>
        <w:rPr>
          <w:rFonts w:asciiTheme="minorHAnsi" w:hAnsiTheme="minorHAnsi" w:cstheme="minorHAnsi"/>
        </w:rPr>
      </w:pPr>
    </w:p>
    <w:p w14:paraId="5B7F08EF" w14:textId="1956F685" w:rsidR="00905B36" w:rsidRPr="00DD3153" w:rsidRDefault="00905B36" w:rsidP="00905B36">
      <w:pPr>
        <w:pStyle w:val="NormalWeb"/>
        <w:numPr>
          <w:ilvl w:val="0"/>
          <w:numId w:val="50"/>
        </w:numPr>
        <w:spacing w:before="0" w:beforeAutospacing="0" w:after="0" w:afterAutospacing="0" w:line="276" w:lineRule="auto"/>
        <w:jc w:val="both"/>
        <w:rPr>
          <w:rFonts w:asciiTheme="minorHAnsi" w:hAnsiTheme="minorHAnsi" w:cstheme="minorHAnsi"/>
        </w:rPr>
      </w:pPr>
      <w:r w:rsidRPr="00DD3153">
        <w:rPr>
          <w:rFonts w:asciiTheme="minorHAnsi" w:hAnsiTheme="minorHAnsi" w:cstheme="minorHAnsi"/>
        </w:rPr>
        <w:t xml:space="preserve">Executar controle tecnológico dos materiais e serviços;  </w:t>
      </w:r>
    </w:p>
    <w:p w14:paraId="3386B0EF" w14:textId="6FFF09DB" w:rsidR="00905B36" w:rsidRDefault="00905B36" w:rsidP="00905B36">
      <w:pPr>
        <w:pStyle w:val="NormalWeb"/>
        <w:numPr>
          <w:ilvl w:val="0"/>
          <w:numId w:val="50"/>
        </w:numPr>
        <w:spacing w:before="0" w:beforeAutospacing="0" w:after="0" w:afterAutospacing="0" w:line="276" w:lineRule="auto"/>
        <w:jc w:val="both"/>
        <w:rPr>
          <w:rFonts w:asciiTheme="minorHAnsi" w:hAnsiTheme="minorHAnsi" w:cstheme="minorHAnsi"/>
        </w:rPr>
      </w:pPr>
      <w:r w:rsidRPr="00905B36">
        <w:rPr>
          <w:rFonts w:asciiTheme="minorHAnsi" w:hAnsiTheme="minorHAnsi" w:cstheme="minorHAnsi"/>
        </w:rPr>
        <w:t>Implantar e manter sinalização provisória durante a execução da obra</w:t>
      </w:r>
      <w:r>
        <w:rPr>
          <w:rFonts w:asciiTheme="minorHAnsi" w:hAnsiTheme="minorHAnsi" w:cstheme="minorHAnsi"/>
        </w:rPr>
        <w:t>;</w:t>
      </w:r>
    </w:p>
    <w:p w14:paraId="3264FB5D" w14:textId="65AAD9FA" w:rsidR="00677345" w:rsidRDefault="00677345" w:rsidP="00905B36">
      <w:pPr>
        <w:pStyle w:val="NormalWeb"/>
        <w:numPr>
          <w:ilvl w:val="0"/>
          <w:numId w:val="50"/>
        </w:numPr>
        <w:spacing w:before="0" w:beforeAutospacing="0" w:after="0" w:afterAutospacing="0" w:line="276" w:lineRule="auto"/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Fornecer todos os documentos solicitados pela Contratante, Governo do Estado e BADESC;</w:t>
      </w:r>
    </w:p>
    <w:p w14:paraId="36BDF3C4" w14:textId="2AEF1E2A" w:rsidR="00905B36" w:rsidRDefault="00905B36" w:rsidP="00905B36">
      <w:pPr>
        <w:pStyle w:val="NormalWeb"/>
        <w:numPr>
          <w:ilvl w:val="0"/>
          <w:numId w:val="50"/>
        </w:numPr>
        <w:spacing w:before="0" w:beforeAutospacing="0" w:after="0" w:afterAutospacing="0" w:line="276" w:lineRule="auto"/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 xml:space="preserve">Realizar </w:t>
      </w:r>
      <w:r w:rsidR="00677345">
        <w:rPr>
          <w:rFonts w:asciiTheme="minorHAnsi" w:hAnsiTheme="minorHAnsi" w:cstheme="minorHAnsi"/>
        </w:rPr>
        <w:t>o preenchimento e atualização completa das informações referentes à execução da obra na plataforma obras.gov</w:t>
      </w:r>
    </w:p>
    <w:p w14:paraId="39DFEBD6" w14:textId="77777777" w:rsidR="00905B36" w:rsidRPr="00905B36" w:rsidRDefault="00905B36" w:rsidP="00905B36">
      <w:pPr>
        <w:pStyle w:val="NormalWeb"/>
        <w:spacing w:before="0" w:beforeAutospacing="0" w:after="0" w:afterAutospacing="0" w:line="276" w:lineRule="auto"/>
        <w:ind w:left="720"/>
        <w:jc w:val="both"/>
        <w:rPr>
          <w:rFonts w:asciiTheme="minorHAnsi" w:hAnsiTheme="minorHAnsi" w:cstheme="minorHAnsi"/>
        </w:rPr>
      </w:pPr>
    </w:p>
    <w:p w14:paraId="46674A8E" w14:textId="4E1F3736" w:rsidR="00E60E4F" w:rsidRDefault="000411A2" w:rsidP="00DC5823">
      <w:pPr>
        <w:pStyle w:val="NormalWeb"/>
        <w:spacing w:before="0" w:beforeAutospacing="0" w:after="0" w:afterAutospacing="0" w:line="276" w:lineRule="auto"/>
        <w:ind w:firstLine="1276"/>
        <w:jc w:val="both"/>
        <w:rPr>
          <w:rFonts w:asciiTheme="minorHAnsi" w:hAnsiTheme="minorHAnsi" w:cstheme="minorHAnsi"/>
        </w:rPr>
      </w:pPr>
      <w:bookmarkStart w:id="3" w:name="_Hlk204597076"/>
      <w:r>
        <w:rPr>
          <w:rFonts w:asciiTheme="minorHAnsi" w:hAnsiTheme="minorHAnsi" w:cstheme="minorHAnsi"/>
        </w:rPr>
        <w:t>C</w:t>
      </w:r>
      <w:r w:rsidR="00E60E4F">
        <w:rPr>
          <w:rFonts w:asciiTheme="minorHAnsi" w:hAnsiTheme="minorHAnsi" w:cstheme="minorHAnsi"/>
        </w:rPr>
        <w:t>onforme Portaria nº 817/2025</w:t>
      </w:r>
      <w:r w:rsidR="005F64DB">
        <w:rPr>
          <w:rFonts w:asciiTheme="minorHAnsi" w:hAnsiTheme="minorHAnsi" w:cstheme="minorHAnsi"/>
        </w:rPr>
        <w:t>¹</w:t>
      </w:r>
      <w:r w:rsidR="00E60E4F">
        <w:rPr>
          <w:rFonts w:asciiTheme="minorHAnsi" w:hAnsiTheme="minorHAnsi" w:cstheme="minorHAnsi"/>
        </w:rPr>
        <w:t xml:space="preserve"> deste Município, a Contratada deve realizar a gestão do contrato junto ao Município por meio do Sistema Obras.Gov, realizando o preenchimento do diário de obras com fotos, informações atualizadas</w:t>
      </w:r>
      <w:r w:rsidR="005F64DB">
        <w:rPr>
          <w:rFonts w:asciiTheme="minorHAnsi" w:hAnsiTheme="minorHAnsi" w:cstheme="minorHAnsi"/>
        </w:rPr>
        <w:t>, também cadastrando previsão de medições para aprovação do fiscal, eventuais solicitações de aditivos e demais trâmites inerentes à gestão dos Contratos de Obras.</w:t>
      </w:r>
    </w:p>
    <w:p w14:paraId="4760B487" w14:textId="66400143" w:rsidR="005F64DB" w:rsidRPr="005F64DB" w:rsidRDefault="000411A2" w:rsidP="005F64DB">
      <w:pPr>
        <w:pStyle w:val="NormalWeb"/>
        <w:spacing w:before="0" w:beforeAutospacing="0" w:after="0" w:afterAutospacing="0" w:line="276" w:lineRule="auto"/>
        <w:jc w:val="both"/>
        <w:rPr>
          <w:rFonts w:asciiTheme="minorHAnsi" w:hAnsiTheme="minorHAnsi" w:cstheme="minorHAnsi"/>
          <w:b/>
          <w:bCs/>
          <w:sz w:val="20"/>
          <w:szCs w:val="20"/>
        </w:rPr>
      </w:pPr>
      <w:bookmarkStart w:id="4" w:name="_Hlk204597197"/>
      <w:bookmarkEnd w:id="3"/>
      <w:r w:rsidRPr="005F64DB">
        <w:rPr>
          <w:rFonts w:asciiTheme="minorHAnsi" w:hAnsiTheme="minorHAnsi" w:cstheme="minorHAnsi"/>
          <w:b/>
          <w:bCs/>
          <w:sz w:val="20"/>
          <w:szCs w:val="20"/>
        </w:rPr>
        <w:t>¹</w:t>
      </w:r>
      <w:r>
        <w:rPr>
          <w:rFonts w:asciiTheme="minorHAnsi" w:hAnsiTheme="minorHAnsi" w:cstheme="minorHAnsi"/>
          <w:b/>
          <w:bCs/>
          <w:sz w:val="20"/>
          <w:szCs w:val="20"/>
        </w:rPr>
        <w:t xml:space="preserve"> </w:t>
      </w:r>
      <w:r w:rsidRPr="005F64DB">
        <w:rPr>
          <w:rFonts w:asciiTheme="minorHAnsi" w:hAnsiTheme="minorHAnsi" w:cstheme="minorHAnsi"/>
          <w:b/>
          <w:bCs/>
          <w:sz w:val="20"/>
          <w:szCs w:val="20"/>
        </w:rPr>
        <w:t>disponível</w:t>
      </w:r>
      <w:r w:rsidR="005F64DB" w:rsidRPr="005F64DB">
        <w:rPr>
          <w:rFonts w:asciiTheme="minorHAnsi" w:hAnsiTheme="minorHAnsi" w:cstheme="minorHAnsi"/>
          <w:b/>
          <w:bCs/>
          <w:sz w:val="20"/>
          <w:szCs w:val="20"/>
        </w:rPr>
        <w:t xml:space="preserve"> em: &lt;https://www.diariomunicipal.sc.gov.br/atos/7430737&gt;, acesso em </w:t>
      </w:r>
      <w:r w:rsidR="00905B36">
        <w:rPr>
          <w:rFonts w:asciiTheme="minorHAnsi" w:hAnsiTheme="minorHAnsi" w:cstheme="minorHAnsi"/>
          <w:b/>
          <w:bCs/>
          <w:sz w:val="20"/>
          <w:szCs w:val="20"/>
        </w:rPr>
        <w:t>04/05</w:t>
      </w:r>
      <w:r w:rsidR="005F64DB" w:rsidRPr="005F64DB">
        <w:rPr>
          <w:rFonts w:asciiTheme="minorHAnsi" w:hAnsiTheme="minorHAnsi" w:cstheme="minorHAnsi"/>
          <w:b/>
          <w:bCs/>
          <w:sz w:val="20"/>
          <w:szCs w:val="20"/>
        </w:rPr>
        <w:t>/202</w:t>
      </w:r>
      <w:r w:rsidR="00382A9E">
        <w:rPr>
          <w:rFonts w:asciiTheme="minorHAnsi" w:hAnsiTheme="minorHAnsi" w:cstheme="minorHAnsi"/>
          <w:b/>
          <w:bCs/>
          <w:sz w:val="20"/>
          <w:szCs w:val="20"/>
        </w:rPr>
        <w:t>6</w:t>
      </w:r>
      <w:r w:rsidR="005F64DB" w:rsidRPr="005F64DB">
        <w:rPr>
          <w:rFonts w:asciiTheme="minorHAnsi" w:hAnsiTheme="minorHAnsi" w:cstheme="minorHAnsi"/>
          <w:b/>
          <w:bCs/>
          <w:sz w:val="20"/>
          <w:szCs w:val="20"/>
        </w:rPr>
        <w:t>.</w:t>
      </w:r>
    </w:p>
    <w:bookmarkEnd w:id="4"/>
    <w:p w14:paraId="79243018" w14:textId="77777777" w:rsidR="000411A2" w:rsidRDefault="000411A2" w:rsidP="00061A94">
      <w:pPr>
        <w:pStyle w:val="dou-paragraph"/>
        <w:shd w:val="clear" w:color="auto" w:fill="FFFFFF"/>
        <w:spacing w:before="0" w:beforeAutospacing="0" w:after="0" w:afterAutospacing="0" w:line="276" w:lineRule="auto"/>
        <w:jc w:val="both"/>
        <w:rPr>
          <w:rFonts w:asciiTheme="minorHAnsi" w:hAnsiTheme="minorHAnsi" w:cstheme="minorHAnsi"/>
          <w:b/>
          <w:color w:val="000000"/>
        </w:rPr>
      </w:pPr>
    </w:p>
    <w:p w14:paraId="2660FB43" w14:textId="77777777" w:rsidR="00382A9E" w:rsidRDefault="00382A9E" w:rsidP="00061A94">
      <w:pPr>
        <w:pStyle w:val="dou-paragraph"/>
        <w:shd w:val="clear" w:color="auto" w:fill="FFFFFF"/>
        <w:spacing w:before="0" w:beforeAutospacing="0" w:after="0" w:afterAutospacing="0" w:line="276" w:lineRule="auto"/>
        <w:jc w:val="both"/>
        <w:rPr>
          <w:rFonts w:asciiTheme="minorHAnsi" w:hAnsiTheme="minorHAnsi" w:cstheme="minorHAnsi"/>
          <w:b/>
          <w:color w:val="000000"/>
        </w:rPr>
      </w:pPr>
    </w:p>
    <w:p w14:paraId="5252E2CC" w14:textId="77777777" w:rsidR="00677345" w:rsidRDefault="00677345">
      <w:pPr>
        <w:rPr>
          <w:rFonts w:asciiTheme="minorHAnsi" w:hAnsiTheme="minorHAnsi" w:cstheme="minorHAnsi"/>
          <w:b/>
          <w:color w:val="000000"/>
        </w:rPr>
      </w:pPr>
      <w:r>
        <w:rPr>
          <w:rFonts w:asciiTheme="minorHAnsi" w:hAnsiTheme="minorHAnsi" w:cstheme="minorHAnsi"/>
          <w:b/>
          <w:color w:val="000000"/>
        </w:rPr>
        <w:br w:type="page"/>
      </w:r>
    </w:p>
    <w:p w14:paraId="2519C3C9" w14:textId="667930D2" w:rsidR="00A43BB3" w:rsidRDefault="00A43BB3" w:rsidP="00061A94">
      <w:pPr>
        <w:pStyle w:val="dou-paragraph"/>
        <w:shd w:val="clear" w:color="auto" w:fill="FFFFFF"/>
        <w:spacing w:before="0" w:beforeAutospacing="0" w:after="0" w:afterAutospacing="0" w:line="276" w:lineRule="auto"/>
        <w:jc w:val="both"/>
        <w:rPr>
          <w:rFonts w:asciiTheme="minorHAnsi" w:hAnsiTheme="minorHAnsi" w:cstheme="minorHAnsi"/>
          <w:b/>
          <w:color w:val="000000"/>
        </w:rPr>
      </w:pPr>
      <w:r w:rsidRPr="00A43BB3">
        <w:rPr>
          <w:rFonts w:asciiTheme="minorHAnsi" w:hAnsiTheme="minorHAnsi" w:cstheme="minorHAnsi"/>
          <w:b/>
          <w:color w:val="000000"/>
        </w:rPr>
        <w:lastRenderedPageBreak/>
        <w:t>IV - ESTIMATIVAS DAS QUANTIDADES PARA A CONTRATAÇÃO, ACOMPANHADAS DAS MEMÓRIAS DE CÁLCULO E DOS DOCUMENTOS QUE LHES DÃO SUPORTE, QUE CONSIDEREM INTERDEPENDÊNCIAS COM OUTRAS CONTRATAÇÕES, DE MODO A POSSIBILITAR ECONOMIA DE ESCALA:</w:t>
      </w:r>
    </w:p>
    <w:p w14:paraId="007820B3" w14:textId="77777777" w:rsidR="00432759" w:rsidRPr="00A43BB3" w:rsidRDefault="00432759" w:rsidP="00061A94">
      <w:pPr>
        <w:pStyle w:val="dou-paragraph"/>
        <w:shd w:val="clear" w:color="auto" w:fill="FFFFFF"/>
        <w:spacing w:before="0" w:beforeAutospacing="0" w:after="0" w:afterAutospacing="0" w:line="276" w:lineRule="auto"/>
        <w:jc w:val="both"/>
        <w:rPr>
          <w:rFonts w:asciiTheme="minorHAnsi" w:hAnsiTheme="minorHAnsi" w:cstheme="minorHAnsi"/>
          <w:b/>
          <w:color w:val="000000"/>
        </w:rPr>
      </w:pPr>
    </w:p>
    <w:p w14:paraId="53BCEDA2" w14:textId="2EA5B1D3" w:rsidR="00E85D08" w:rsidRDefault="00DD1C83" w:rsidP="007C1B18">
      <w:pPr>
        <w:pStyle w:val="NormalWeb"/>
        <w:spacing w:before="0" w:beforeAutospacing="0" w:after="0" w:afterAutospacing="0" w:line="276" w:lineRule="auto"/>
        <w:ind w:firstLine="1418"/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 xml:space="preserve">As quantidades para a contratação são resultantes do levantamento realizado de acordo com o projeto </w:t>
      </w:r>
      <w:r w:rsidR="00677345">
        <w:rPr>
          <w:rFonts w:asciiTheme="minorHAnsi" w:hAnsiTheme="minorHAnsi" w:cstheme="minorHAnsi"/>
        </w:rPr>
        <w:t xml:space="preserve">executivo </w:t>
      </w:r>
      <w:r>
        <w:rPr>
          <w:rFonts w:asciiTheme="minorHAnsi" w:hAnsiTheme="minorHAnsi" w:cstheme="minorHAnsi"/>
        </w:rPr>
        <w:t>para fins de elaboração do</w:t>
      </w:r>
      <w:r w:rsidR="005F64DB">
        <w:rPr>
          <w:rFonts w:asciiTheme="minorHAnsi" w:hAnsiTheme="minorHAnsi" w:cstheme="minorHAnsi"/>
        </w:rPr>
        <w:t>s</w:t>
      </w:r>
      <w:r>
        <w:rPr>
          <w:rFonts w:asciiTheme="minorHAnsi" w:hAnsiTheme="minorHAnsi" w:cstheme="minorHAnsi"/>
        </w:rPr>
        <w:t xml:space="preserve"> orçamento</w:t>
      </w:r>
      <w:r w:rsidR="005F64DB">
        <w:rPr>
          <w:rFonts w:asciiTheme="minorHAnsi" w:hAnsiTheme="minorHAnsi" w:cstheme="minorHAnsi"/>
        </w:rPr>
        <w:t xml:space="preserve">s </w:t>
      </w:r>
      <w:r>
        <w:rPr>
          <w:rFonts w:asciiTheme="minorHAnsi" w:hAnsiTheme="minorHAnsi" w:cstheme="minorHAnsi"/>
        </w:rPr>
        <w:t>de referência da administração, o</w:t>
      </w:r>
      <w:r w:rsidR="005F64DB">
        <w:rPr>
          <w:rFonts w:asciiTheme="minorHAnsi" w:hAnsiTheme="minorHAnsi" w:cstheme="minorHAnsi"/>
        </w:rPr>
        <w:t>s</w:t>
      </w:r>
      <w:r>
        <w:rPr>
          <w:rFonts w:asciiTheme="minorHAnsi" w:hAnsiTheme="minorHAnsi" w:cstheme="minorHAnsi"/>
        </w:rPr>
        <w:t xml:space="preserve"> qua</w:t>
      </w:r>
      <w:r w:rsidR="005F64DB">
        <w:rPr>
          <w:rFonts w:asciiTheme="minorHAnsi" w:hAnsiTheme="minorHAnsi" w:cstheme="minorHAnsi"/>
        </w:rPr>
        <w:t>is</w:t>
      </w:r>
      <w:r>
        <w:rPr>
          <w:rFonts w:asciiTheme="minorHAnsi" w:hAnsiTheme="minorHAnsi" w:cstheme="minorHAnsi"/>
        </w:rPr>
        <w:t xml:space="preserve"> compõe</w:t>
      </w:r>
      <w:r w:rsidR="005F64DB">
        <w:rPr>
          <w:rFonts w:asciiTheme="minorHAnsi" w:hAnsiTheme="minorHAnsi" w:cstheme="minorHAnsi"/>
        </w:rPr>
        <w:t>m</w:t>
      </w:r>
      <w:r>
        <w:rPr>
          <w:rFonts w:asciiTheme="minorHAnsi" w:hAnsiTheme="minorHAnsi" w:cstheme="minorHAnsi"/>
        </w:rPr>
        <w:t xml:space="preserve"> anexo do processo licitatório.</w:t>
      </w:r>
    </w:p>
    <w:p w14:paraId="021A9F64" w14:textId="789D752B" w:rsidR="00DD1C83" w:rsidRDefault="00DD1C83" w:rsidP="007C1B18">
      <w:pPr>
        <w:pStyle w:val="NormalWeb"/>
        <w:spacing w:before="0" w:beforeAutospacing="0" w:after="0" w:afterAutospacing="0" w:line="276" w:lineRule="auto"/>
        <w:ind w:firstLine="1418"/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 xml:space="preserve">A metodologia de quantificação seguiu os critérios estabelecidos nos referenciais de custo, </w:t>
      </w:r>
      <w:r w:rsidR="00382A9E">
        <w:rPr>
          <w:rFonts w:asciiTheme="minorHAnsi" w:hAnsiTheme="minorHAnsi" w:cstheme="minorHAnsi"/>
        </w:rPr>
        <w:t xml:space="preserve">em especial o </w:t>
      </w:r>
      <w:r w:rsidR="00382A9E" w:rsidRPr="00382A9E">
        <w:rPr>
          <w:rFonts w:asciiTheme="minorHAnsi" w:hAnsiTheme="minorHAnsi" w:cstheme="minorHAnsi"/>
        </w:rPr>
        <w:t xml:space="preserve">Sistema de Custos Referenciais de Obras </w:t>
      </w:r>
      <w:r w:rsidR="00382A9E">
        <w:rPr>
          <w:rFonts w:asciiTheme="minorHAnsi" w:hAnsiTheme="minorHAnsi" w:cstheme="minorHAnsi"/>
        </w:rPr>
        <w:t>(</w:t>
      </w:r>
      <w:r w:rsidR="00D72367">
        <w:rPr>
          <w:rFonts w:asciiTheme="minorHAnsi" w:hAnsiTheme="minorHAnsi" w:cstheme="minorHAnsi"/>
        </w:rPr>
        <w:t>SICRO</w:t>
      </w:r>
      <w:r w:rsidR="00382A9E">
        <w:rPr>
          <w:rFonts w:asciiTheme="minorHAnsi" w:hAnsiTheme="minorHAnsi" w:cstheme="minorHAnsi"/>
        </w:rPr>
        <w:t>)</w:t>
      </w:r>
      <w:r w:rsidR="00D72367">
        <w:rPr>
          <w:rFonts w:asciiTheme="minorHAnsi" w:hAnsiTheme="minorHAnsi" w:cstheme="minorHAnsi"/>
        </w:rPr>
        <w:t xml:space="preserve"> e </w:t>
      </w:r>
      <w:r w:rsidR="00382A9E" w:rsidRPr="00382A9E">
        <w:rPr>
          <w:rFonts w:asciiTheme="minorHAnsi" w:hAnsiTheme="minorHAnsi" w:cstheme="minorHAnsi"/>
        </w:rPr>
        <w:t xml:space="preserve">Sistema Nacional de Pesquisa de Custos e Índices da Construção Civil </w:t>
      </w:r>
      <w:r w:rsidR="00382A9E">
        <w:rPr>
          <w:rFonts w:asciiTheme="minorHAnsi" w:hAnsiTheme="minorHAnsi" w:cstheme="minorHAnsi"/>
        </w:rPr>
        <w:t>(</w:t>
      </w:r>
      <w:r w:rsidR="00D72367">
        <w:rPr>
          <w:rFonts w:asciiTheme="minorHAnsi" w:hAnsiTheme="minorHAnsi" w:cstheme="minorHAnsi"/>
        </w:rPr>
        <w:t>SINAPI</w:t>
      </w:r>
      <w:r w:rsidR="00382A9E">
        <w:rPr>
          <w:rFonts w:asciiTheme="minorHAnsi" w:hAnsiTheme="minorHAnsi" w:cstheme="minorHAnsi"/>
        </w:rPr>
        <w:t>).</w:t>
      </w:r>
    </w:p>
    <w:p w14:paraId="089A8D7F" w14:textId="7366DB5F" w:rsidR="00677345" w:rsidRDefault="00677345" w:rsidP="00AC3CBB">
      <w:pPr>
        <w:pStyle w:val="NormalWeb"/>
        <w:spacing w:before="0" w:beforeAutospacing="0" w:after="0" w:afterAutospacing="0" w:line="276" w:lineRule="auto"/>
        <w:ind w:firstLine="1418"/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Não se identificaram outras contratações que guardem interdependência com aquela aqui proposta.</w:t>
      </w:r>
    </w:p>
    <w:p w14:paraId="20B7D81A" w14:textId="6D00C2F6" w:rsidR="00677345" w:rsidRDefault="00677345" w:rsidP="00AC3CBB">
      <w:pPr>
        <w:pStyle w:val="NormalWeb"/>
        <w:spacing w:before="0" w:beforeAutospacing="0" w:after="0" w:afterAutospacing="0" w:line="276" w:lineRule="auto"/>
        <w:ind w:firstLine="1418"/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 xml:space="preserve">Em relação aos aspectos de economia de escala, considerando se </w:t>
      </w:r>
      <w:r w:rsidR="00D72367">
        <w:rPr>
          <w:rFonts w:asciiTheme="minorHAnsi" w:hAnsiTheme="minorHAnsi" w:cstheme="minorHAnsi"/>
        </w:rPr>
        <w:t>trata</w:t>
      </w:r>
      <w:r>
        <w:rPr>
          <w:rFonts w:asciiTheme="minorHAnsi" w:hAnsiTheme="minorHAnsi" w:cstheme="minorHAnsi"/>
        </w:rPr>
        <w:t>r</w:t>
      </w:r>
      <w:r w:rsidR="00D72367">
        <w:rPr>
          <w:rFonts w:asciiTheme="minorHAnsi" w:hAnsiTheme="minorHAnsi" w:cstheme="minorHAnsi"/>
        </w:rPr>
        <w:t xml:space="preserve"> de contratação por escopo, não se vislumbra possibilidade de realizar outras contratações em conjunto de modo a obter economia de escala sem que essa alternativa </w:t>
      </w:r>
      <w:r w:rsidR="00880B0F">
        <w:rPr>
          <w:rFonts w:asciiTheme="minorHAnsi" w:hAnsiTheme="minorHAnsi" w:cstheme="minorHAnsi"/>
        </w:rPr>
        <w:t>prejudique os aspectos de responsabilidade técnica, garantia e cronograma da obra.</w:t>
      </w:r>
      <w:r>
        <w:rPr>
          <w:rFonts w:asciiTheme="minorHAnsi" w:hAnsiTheme="minorHAnsi" w:cstheme="minorHAnsi"/>
        </w:rPr>
        <w:t xml:space="preserve"> </w:t>
      </w:r>
    </w:p>
    <w:p w14:paraId="6FF3D29A" w14:textId="640240E6" w:rsidR="00677345" w:rsidRDefault="00677345" w:rsidP="00AC3CBB">
      <w:pPr>
        <w:pStyle w:val="NormalWeb"/>
        <w:spacing w:before="0" w:beforeAutospacing="0" w:after="0" w:afterAutospacing="0" w:line="276" w:lineRule="auto"/>
        <w:ind w:firstLine="1418"/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O fornecimento de materiais pétreos e asfálticos, por exemplo, que poderia ser pensado em realizar a aquisição em contratação específica, foi contemplado no orçamento de referência com a aplicação de BDI diferenciado, de modo a minimizar eventuais distorções no orçamento e absorver a economia de escala que a empresa contratada pode obter na aquisição dos insumos em grandes quantidades.</w:t>
      </w:r>
    </w:p>
    <w:p w14:paraId="62E1BDAA" w14:textId="792F2729" w:rsidR="000411A2" w:rsidRDefault="00677345" w:rsidP="00AC3CBB">
      <w:pPr>
        <w:pStyle w:val="NormalWeb"/>
        <w:spacing w:before="0" w:beforeAutospacing="0" w:after="0" w:afterAutospacing="0" w:line="276" w:lineRule="auto"/>
        <w:ind w:firstLine="1418"/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A obra em comento representa um trecho bastante extenso para o padrão das obras do Município, mas não se comparad</w:t>
      </w:r>
      <w:r w:rsidR="00CD0FCB">
        <w:rPr>
          <w:rFonts w:asciiTheme="minorHAnsi" w:hAnsiTheme="minorHAnsi" w:cstheme="minorHAnsi"/>
        </w:rPr>
        <w:t>a</w:t>
      </w:r>
      <w:r>
        <w:rPr>
          <w:rFonts w:asciiTheme="minorHAnsi" w:hAnsiTheme="minorHAnsi" w:cstheme="minorHAnsi"/>
        </w:rPr>
        <w:t xml:space="preserve"> a obras rodoviárias. Vale destacar que o projeto de pavimentação da Est</w:t>
      </w:r>
      <w:r w:rsidR="00CD0FCB">
        <w:rPr>
          <w:rFonts w:asciiTheme="minorHAnsi" w:hAnsiTheme="minorHAnsi" w:cstheme="minorHAnsi"/>
        </w:rPr>
        <w:t>r</w:t>
      </w:r>
      <w:r>
        <w:rPr>
          <w:rFonts w:asciiTheme="minorHAnsi" w:hAnsiTheme="minorHAnsi" w:cstheme="minorHAnsi"/>
        </w:rPr>
        <w:t>ada Geral do Valongo apresenta características típicas de vias rurais, e não urbanas. Desse modo, entende-se que o rol de possíveis licitantes é bastante amplo, o que deve permitir ampla concorrência e a obtenção de preços mais enxutos ao Município.</w:t>
      </w:r>
    </w:p>
    <w:p w14:paraId="5E13C8EB" w14:textId="77777777" w:rsidR="00AC3CBB" w:rsidRDefault="00AC3CBB">
      <w:pPr>
        <w:rPr>
          <w:rFonts w:asciiTheme="minorHAnsi" w:hAnsiTheme="minorHAnsi" w:cstheme="minorHAnsi"/>
          <w:b/>
          <w:color w:val="000000"/>
        </w:rPr>
      </w:pPr>
      <w:r>
        <w:rPr>
          <w:rFonts w:asciiTheme="minorHAnsi" w:hAnsiTheme="minorHAnsi" w:cstheme="minorHAnsi"/>
          <w:b/>
          <w:color w:val="000000"/>
        </w:rPr>
        <w:br w:type="page"/>
      </w:r>
    </w:p>
    <w:p w14:paraId="5423620D" w14:textId="468E59B1" w:rsidR="00A43BB3" w:rsidRDefault="00A43BB3" w:rsidP="00E85D08">
      <w:pPr>
        <w:spacing w:line="276" w:lineRule="auto"/>
        <w:jc w:val="both"/>
        <w:rPr>
          <w:rFonts w:asciiTheme="minorHAnsi" w:hAnsiTheme="minorHAnsi" w:cstheme="minorHAnsi"/>
          <w:b/>
          <w:color w:val="000000"/>
        </w:rPr>
      </w:pPr>
      <w:r w:rsidRPr="00A43BB3">
        <w:rPr>
          <w:rFonts w:asciiTheme="minorHAnsi" w:hAnsiTheme="minorHAnsi" w:cstheme="minorHAnsi"/>
          <w:b/>
          <w:color w:val="000000"/>
        </w:rPr>
        <w:lastRenderedPageBreak/>
        <w:t xml:space="preserve">V – LEVANTAMENTO DE MERCADO, QUE CONSISTE NA ANÁLISE DAS ALTERNATIVAS POSSÍVEIS, E JUSTIFICATIVA TÉCNICA E ECONÔMICA DA ESCOLHA DO TIPO DE SOLUÇÃO A CONTRATAR: </w:t>
      </w:r>
    </w:p>
    <w:p w14:paraId="4310B1B1" w14:textId="77777777" w:rsidR="009A0A34" w:rsidRDefault="009A0A34" w:rsidP="009A0A34">
      <w:pPr>
        <w:pStyle w:val="NormalWeb"/>
        <w:spacing w:before="0" w:beforeAutospacing="0" w:after="0" w:afterAutospacing="0" w:line="276" w:lineRule="auto"/>
        <w:jc w:val="both"/>
        <w:rPr>
          <w:rFonts w:asciiTheme="minorHAnsi" w:hAnsiTheme="minorHAnsi" w:cstheme="minorHAnsi"/>
        </w:rPr>
      </w:pPr>
    </w:p>
    <w:p w14:paraId="68A52AC5" w14:textId="2FF32FB3" w:rsidR="00D72367" w:rsidRDefault="00A73432" w:rsidP="00D72367">
      <w:pPr>
        <w:pStyle w:val="NormalWeb"/>
        <w:spacing w:before="0" w:beforeAutospacing="0" w:after="0" w:afterAutospacing="0" w:line="276" w:lineRule="auto"/>
        <w:ind w:firstLine="1418"/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 xml:space="preserve">Considerando o objeto aqui proposto </w:t>
      </w:r>
      <w:r w:rsidR="005F64DB">
        <w:rPr>
          <w:rFonts w:asciiTheme="minorHAnsi" w:hAnsiTheme="minorHAnsi" w:cstheme="minorHAnsi"/>
        </w:rPr>
        <w:t>se tratar de melhorias na</w:t>
      </w:r>
      <w:r w:rsidR="00D72367" w:rsidRPr="00AE70CF">
        <w:rPr>
          <w:rFonts w:asciiTheme="minorHAnsi" w:hAnsiTheme="minorHAnsi" w:cstheme="minorHAnsi"/>
        </w:rPr>
        <w:t xml:space="preserve"> infraestrutura, não se visualiza alternativa</w:t>
      </w:r>
      <w:r w:rsidR="002137AC">
        <w:rPr>
          <w:rFonts w:asciiTheme="minorHAnsi" w:hAnsiTheme="minorHAnsi" w:cstheme="minorHAnsi"/>
        </w:rPr>
        <w:t xml:space="preserve"> </w:t>
      </w:r>
      <w:r w:rsidR="00D72367" w:rsidRPr="00AE70CF">
        <w:rPr>
          <w:rFonts w:asciiTheme="minorHAnsi" w:hAnsiTheme="minorHAnsi" w:cstheme="minorHAnsi"/>
        </w:rPr>
        <w:t xml:space="preserve">além da real execução dos serviços básicos essenciais de </w:t>
      </w:r>
      <w:r w:rsidR="002137AC">
        <w:rPr>
          <w:rFonts w:asciiTheme="minorHAnsi" w:hAnsiTheme="minorHAnsi" w:cstheme="minorHAnsi"/>
        </w:rPr>
        <w:t>serviços preliminares</w:t>
      </w:r>
      <w:r w:rsidR="00D72367" w:rsidRPr="00AE70CF">
        <w:rPr>
          <w:rFonts w:asciiTheme="minorHAnsi" w:hAnsiTheme="minorHAnsi" w:cstheme="minorHAnsi"/>
        </w:rPr>
        <w:t xml:space="preserve">, </w:t>
      </w:r>
      <w:r w:rsidR="00AC3CBB">
        <w:rPr>
          <w:rFonts w:asciiTheme="minorHAnsi" w:hAnsiTheme="minorHAnsi" w:cstheme="minorHAnsi"/>
        </w:rPr>
        <w:t xml:space="preserve">terraplenagem, </w:t>
      </w:r>
      <w:r w:rsidR="002137AC">
        <w:rPr>
          <w:rFonts w:asciiTheme="minorHAnsi" w:hAnsiTheme="minorHAnsi" w:cstheme="minorHAnsi"/>
        </w:rPr>
        <w:t>pavimentação asfáltica</w:t>
      </w:r>
      <w:r w:rsidR="005F64DB">
        <w:rPr>
          <w:rFonts w:asciiTheme="minorHAnsi" w:hAnsiTheme="minorHAnsi" w:cstheme="minorHAnsi"/>
        </w:rPr>
        <w:t xml:space="preserve">, </w:t>
      </w:r>
      <w:r w:rsidR="002137AC">
        <w:rPr>
          <w:rFonts w:asciiTheme="minorHAnsi" w:hAnsiTheme="minorHAnsi" w:cstheme="minorHAnsi"/>
        </w:rPr>
        <w:t>drenagem e sinalização viária</w:t>
      </w:r>
      <w:r w:rsidR="00D72367" w:rsidRPr="00AE70CF">
        <w:rPr>
          <w:rFonts w:asciiTheme="minorHAnsi" w:hAnsiTheme="minorHAnsi" w:cstheme="minorHAnsi"/>
        </w:rPr>
        <w:t>, considerando os problemas apontados na primeira seção deste estudo.</w:t>
      </w:r>
    </w:p>
    <w:p w14:paraId="0F89170F" w14:textId="6164A441" w:rsidR="00382A9E" w:rsidRPr="00AE70CF" w:rsidRDefault="00382A9E" w:rsidP="00D72367">
      <w:pPr>
        <w:pStyle w:val="NormalWeb"/>
        <w:spacing w:before="0" w:beforeAutospacing="0" w:after="0" w:afterAutospacing="0" w:line="276" w:lineRule="auto"/>
        <w:ind w:firstLine="1418"/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A opção pela execução da obra de forma indireta, tem por principal motivação a alta demanda nos serviços diários de manutenção e a limitação técnico-operacional da equipe própria da Secretaria de Obras e Infraestrutura Urbana.</w:t>
      </w:r>
    </w:p>
    <w:p w14:paraId="4DBB36C3" w14:textId="292C8CE8" w:rsidR="005E33EF" w:rsidRPr="00AC3CBB" w:rsidRDefault="00D72367" w:rsidP="00AC3CBB">
      <w:pPr>
        <w:pStyle w:val="NormalWeb"/>
        <w:spacing w:before="0" w:beforeAutospacing="0" w:after="0" w:afterAutospacing="0" w:line="276" w:lineRule="auto"/>
        <w:ind w:firstLine="1418"/>
        <w:jc w:val="both"/>
        <w:rPr>
          <w:rFonts w:asciiTheme="minorHAnsi" w:hAnsiTheme="minorHAnsi" w:cstheme="minorHAnsi"/>
        </w:rPr>
      </w:pPr>
      <w:r w:rsidRPr="00AE70CF">
        <w:rPr>
          <w:rFonts w:asciiTheme="minorHAnsi" w:hAnsiTheme="minorHAnsi" w:cstheme="minorHAnsi"/>
        </w:rPr>
        <w:t xml:space="preserve">As metodologias construtivas adotadas estão presentes nos estudos e projetos desenvolvidos pela </w:t>
      </w:r>
      <w:r w:rsidR="005F64DB">
        <w:rPr>
          <w:rFonts w:asciiTheme="minorHAnsi" w:hAnsiTheme="minorHAnsi" w:cstheme="minorHAnsi"/>
        </w:rPr>
        <w:t>equipe de engenharia d</w:t>
      </w:r>
      <w:r w:rsidR="00AC3CBB">
        <w:rPr>
          <w:rFonts w:asciiTheme="minorHAnsi" w:hAnsiTheme="minorHAnsi" w:cstheme="minorHAnsi"/>
        </w:rPr>
        <w:t>o Município</w:t>
      </w:r>
      <w:r w:rsidR="002137AC">
        <w:rPr>
          <w:rFonts w:asciiTheme="minorHAnsi" w:hAnsiTheme="minorHAnsi" w:cstheme="minorHAnsi"/>
        </w:rPr>
        <w:t xml:space="preserve"> em parceria com a Associação dos Municípios da Foz do Rio Itajaí (AMFRI)</w:t>
      </w:r>
      <w:r w:rsidR="005F64DB">
        <w:rPr>
          <w:rFonts w:asciiTheme="minorHAnsi" w:hAnsiTheme="minorHAnsi" w:cstheme="minorHAnsi"/>
        </w:rPr>
        <w:t xml:space="preserve">, </w:t>
      </w:r>
      <w:r w:rsidRPr="00AE70CF">
        <w:rPr>
          <w:rFonts w:asciiTheme="minorHAnsi" w:hAnsiTheme="minorHAnsi" w:cstheme="minorHAnsi"/>
        </w:rPr>
        <w:t>nos quais foram admitidas as soluções mais usuais do mercado local no que se refere a infraestrutura viária.</w:t>
      </w:r>
    </w:p>
    <w:p w14:paraId="5595E739" w14:textId="43DB3F86" w:rsidR="005F64DB" w:rsidRDefault="005F64DB">
      <w:pPr>
        <w:rPr>
          <w:rFonts w:asciiTheme="minorHAnsi" w:hAnsiTheme="minorHAnsi" w:cstheme="minorHAnsi"/>
          <w:b/>
          <w:color w:val="000000"/>
        </w:rPr>
      </w:pPr>
    </w:p>
    <w:p w14:paraId="730B96CD" w14:textId="77777777" w:rsidR="00382A9E" w:rsidRDefault="00382A9E" w:rsidP="00061A94">
      <w:pPr>
        <w:pStyle w:val="NormalWeb"/>
        <w:spacing w:before="0" w:beforeAutospacing="0" w:after="0" w:afterAutospacing="0" w:line="276" w:lineRule="auto"/>
        <w:jc w:val="both"/>
        <w:rPr>
          <w:rFonts w:asciiTheme="minorHAnsi" w:hAnsiTheme="minorHAnsi" w:cstheme="minorHAnsi"/>
          <w:b/>
          <w:color w:val="000000"/>
        </w:rPr>
      </w:pPr>
    </w:p>
    <w:p w14:paraId="7648748F" w14:textId="6CFE4E37" w:rsidR="00432759" w:rsidRPr="00A43BB3" w:rsidRDefault="00A43BB3" w:rsidP="00061A94">
      <w:pPr>
        <w:pStyle w:val="NormalWeb"/>
        <w:spacing w:before="0" w:beforeAutospacing="0" w:after="0" w:afterAutospacing="0" w:line="276" w:lineRule="auto"/>
        <w:jc w:val="both"/>
        <w:rPr>
          <w:rFonts w:asciiTheme="minorHAnsi" w:hAnsiTheme="minorHAnsi" w:cstheme="minorHAnsi"/>
          <w:b/>
          <w:color w:val="000000"/>
        </w:rPr>
      </w:pPr>
      <w:r w:rsidRPr="00A43BB3">
        <w:rPr>
          <w:rFonts w:asciiTheme="minorHAnsi" w:hAnsiTheme="minorHAnsi" w:cstheme="minorHAnsi"/>
          <w:b/>
          <w:color w:val="000000"/>
        </w:rPr>
        <w:t>VI - ESTIMATIVA DO VALOR DA CONTRATAÇÃO, ACOMPANHADA DOS PREÇOS UNITÁRIOS REFERENCIAIS, DAS MEMÓRIAS DE CÁLCULO E DOS DOCUMENTOS QUE LHE DÃO SUPORTE, QUE PODERÃO CONSTAR DE ANEXO CLASSIFICADO, SE A ADMINISTRAÇÃO OPTAR POR PRESERVAR O SEU SIGILO ATÉ A CONCLUSÃO DA LICITAÇÃO:</w:t>
      </w:r>
    </w:p>
    <w:p w14:paraId="4C7D365E" w14:textId="72B4E683" w:rsidR="005F71BD" w:rsidRDefault="00145A89" w:rsidP="00D72367">
      <w:pPr>
        <w:pStyle w:val="NormalWeb"/>
        <w:spacing w:after="0" w:afterAutospacing="0" w:line="276" w:lineRule="auto"/>
        <w:ind w:firstLine="1418"/>
        <w:jc w:val="both"/>
        <w:rPr>
          <w:rFonts w:asciiTheme="minorHAnsi" w:hAnsiTheme="minorHAnsi" w:cstheme="minorHAnsi"/>
          <w:b/>
          <w:bCs/>
        </w:rPr>
      </w:pPr>
      <w:r>
        <w:rPr>
          <w:rFonts w:asciiTheme="minorHAnsi" w:hAnsiTheme="minorHAnsi" w:cstheme="minorHAnsi"/>
        </w:rPr>
        <w:t xml:space="preserve">Conforme citado no item anterior, o orçamento estimativo da contratação foi elaborado com base no </w:t>
      </w:r>
      <w:r w:rsidR="000C1C2F">
        <w:rPr>
          <w:rFonts w:asciiTheme="minorHAnsi" w:hAnsiTheme="minorHAnsi" w:cstheme="minorHAnsi"/>
        </w:rPr>
        <w:t>enunciado do parágrafo 2º do Art. 23 da Lei nº 14.133/2021</w:t>
      </w:r>
      <w:r w:rsidR="00D77492">
        <w:rPr>
          <w:rFonts w:asciiTheme="minorHAnsi" w:hAnsiTheme="minorHAnsi" w:cstheme="minorHAnsi"/>
        </w:rPr>
        <w:t xml:space="preserve">, </w:t>
      </w:r>
      <w:r w:rsidR="00C60F7E">
        <w:rPr>
          <w:rFonts w:asciiTheme="minorHAnsi" w:hAnsiTheme="minorHAnsi" w:cstheme="minorHAnsi"/>
        </w:rPr>
        <w:t xml:space="preserve">sendo que o valor total estimado é de </w:t>
      </w:r>
      <w:r w:rsidR="002137AC" w:rsidRPr="002137AC">
        <w:rPr>
          <w:rFonts w:asciiTheme="minorHAnsi" w:hAnsiTheme="minorHAnsi" w:cstheme="minorHAnsi"/>
          <w:b/>
          <w:bCs/>
        </w:rPr>
        <w:t>R$ 12.913.128,15 (doze milhões</w:t>
      </w:r>
      <w:r w:rsidR="002137AC">
        <w:rPr>
          <w:rFonts w:asciiTheme="minorHAnsi" w:hAnsiTheme="minorHAnsi" w:cstheme="minorHAnsi"/>
          <w:b/>
          <w:bCs/>
        </w:rPr>
        <w:t xml:space="preserve"> e</w:t>
      </w:r>
      <w:r w:rsidR="002137AC" w:rsidRPr="002137AC">
        <w:rPr>
          <w:rFonts w:asciiTheme="minorHAnsi" w:hAnsiTheme="minorHAnsi" w:cstheme="minorHAnsi"/>
          <w:b/>
          <w:bCs/>
        </w:rPr>
        <w:t xml:space="preserve"> novecentos e treze mil</w:t>
      </w:r>
      <w:r w:rsidR="002137AC">
        <w:rPr>
          <w:rFonts w:asciiTheme="minorHAnsi" w:hAnsiTheme="minorHAnsi" w:cstheme="minorHAnsi"/>
          <w:b/>
          <w:bCs/>
        </w:rPr>
        <w:t xml:space="preserve"> e</w:t>
      </w:r>
      <w:r w:rsidR="002137AC" w:rsidRPr="002137AC">
        <w:rPr>
          <w:rFonts w:asciiTheme="minorHAnsi" w:hAnsiTheme="minorHAnsi" w:cstheme="minorHAnsi"/>
          <w:b/>
          <w:bCs/>
        </w:rPr>
        <w:t xml:space="preserve"> cento e vinte e oito reais e quinze centavos)</w:t>
      </w:r>
      <w:r w:rsidR="002137AC">
        <w:rPr>
          <w:rFonts w:asciiTheme="minorHAnsi" w:hAnsiTheme="minorHAnsi" w:cstheme="minorHAnsi"/>
          <w:b/>
          <w:bCs/>
        </w:rPr>
        <w:t>.</w:t>
      </w:r>
    </w:p>
    <w:p w14:paraId="31B96C5A" w14:textId="59F5F9CE" w:rsidR="00D77492" w:rsidRDefault="00D77492" w:rsidP="005F71BD">
      <w:pPr>
        <w:pStyle w:val="NormalWeb"/>
        <w:spacing w:before="0" w:beforeAutospacing="0" w:after="0" w:afterAutospacing="0" w:line="276" w:lineRule="auto"/>
        <w:ind w:firstLine="1418"/>
        <w:jc w:val="both"/>
        <w:rPr>
          <w:rFonts w:asciiTheme="minorHAnsi" w:hAnsiTheme="minorHAnsi" w:cstheme="minorHAnsi"/>
        </w:rPr>
      </w:pPr>
      <w:r w:rsidRPr="00D77492">
        <w:rPr>
          <w:rFonts w:asciiTheme="minorHAnsi" w:hAnsiTheme="minorHAnsi" w:cstheme="minorHAnsi"/>
        </w:rPr>
        <w:t>A memória de cálculo, as composições</w:t>
      </w:r>
      <w:r w:rsidR="005E33EF">
        <w:rPr>
          <w:rFonts w:asciiTheme="minorHAnsi" w:hAnsiTheme="minorHAnsi" w:cstheme="minorHAnsi"/>
        </w:rPr>
        <w:t xml:space="preserve"> </w:t>
      </w:r>
      <w:r w:rsidRPr="00D77492">
        <w:rPr>
          <w:rFonts w:asciiTheme="minorHAnsi" w:hAnsiTheme="minorHAnsi" w:cstheme="minorHAnsi"/>
        </w:rPr>
        <w:t xml:space="preserve">e o cálculo do BDI </w:t>
      </w:r>
      <w:r w:rsidR="00CE5259">
        <w:rPr>
          <w:rFonts w:asciiTheme="minorHAnsi" w:hAnsiTheme="minorHAnsi" w:cstheme="minorHAnsi"/>
        </w:rPr>
        <w:t>compõem</w:t>
      </w:r>
      <w:r w:rsidRPr="00D77492">
        <w:rPr>
          <w:rFonts w:asciiTheme="minorHAnsi" w:hAnsiTheme="minorHAnsi" w:cstheme="minorHAnsi"/>
        </w:rPr>
        <w:t xml:space="preserve"> </w:t>
      </w:r>
      <w:r w:rsidR="00CE5259">
        <w:rPr>
          <w:rFonts w:asciiTheme="minorHAnsi" w:hAnsiTheme="minorHAnsi" w:cstheme="minorHAnsi"/>
        </w:rPr>
        <w:t>o orçamento de referência da administração, a ser disponibilizado junto ao Edital d</w:t>
      </w:r>
      <w:r w:rsidRPr="00D77492">
        <w:rPr>
          <w:rFonts w:asciiTheme="minorHAnsi" w:hAnsiTheme="minorHAnsi" w:cstheme="minorHAnsi"/>
        </w:rPr>
        <w:t>o processo licitatório.</w:t>
      </w:r>
    </w:p>
    <w:p w14:paraId="09434C41" w14:textId="07A25D6D" w:rsidR="00BD6898" w:rsidRDefault="00BD6898">
      <w:pPr>
        <w:rPr>
          <w:rFonts w:asciiTheme="minorHAnsi" w:hAnsiTheme="minorHAnsi" w:cstheme="minorHAnsi"/>
          <w:b/>
          <w:color w:val="000000"/>
        </w:rPr>
      </w:pPr>
    </w:p>
    <w:p w14:paraId="4409D2C4" w14:textId="77777777" w:rsidR="00382A9E" w:rsidRDefault="00382A9E" w:rsidP="00061A94">
      <w:pPr>
        <w:spacing w:line="276" w:lineRule="auto"/>
        <w:jc w:val="both"/>
        <w:rPr>
          <w:rFonts w:asciiTheme="minorHAnsi" w:hAnsiTheme="minorHAnsi" w:cstheme="minorHAnsi"/>
          <w:b/>
          <w:color w:val="000000"/>
        </w:rPr>
      </w:pPr>
    </w:p>
    <w:p w14:paraId="7619BCF9" w14:textId="77777777" w:rsidR="008F3BBB" w:rsidRDefault="008F3BBB">
      <w:pPr>
        <w:rPr>
          <w:rFonts w:asciiTheme="minorHAnsi" w:hAnsiTheme="minorHAnsi" w:cstheme="minorHAnsi"/>
          <w:b/>
          <w:color w:val="000000"/>
        </w:rPr>
      </w:pPr>
      <w:r>
        <w:rPr>
          <w:rFonts w:asciiTheme="minorHAnsi" w:hAnsiTheme="minorHAnsi" w:cstheme="minorHAnsi"/>
          <w:b/>
          <w:color w:val="000000"/>
        </w:rPr>
        <w:br w:type="page"/>
      </w:r>
    </w:p>
    <w:p w14:paraId="31F8003A" w14:textId="55F36941" w:rsidR="00432759" w:rsidRDefault="00A43BB3" w:rsidP="00061A94">
      <w:pPr>
        <w:spacing w:line="276" w:lineRule="auto"/>
        <w:jc w:val="both"/>
        <w:rPr>
          <w:rFonts w:asciiTheme="minorHAnsi" w:hAnsiTheme="minorHAnsi" w:cstheme="minorHAnsi"/>
          <w:b/>
          <w:color w:val="000000"/>
        </w:rPr>
      </w:pPr>
      <w:r w:rsidRPr="00A43BB3">
        <w:rPr>
          <w:rFonts w:asciiTheme="minorHAnsi" w:hAnsiTheme="minorHAnsi" w:cstheme="minorHAnsi"/>
          <w:b/>
          <w:color w:val="000000"/>
        </w:rPr>
        <w:lastRenderedPageBreak/>
        <w:t>VII – DESCRIÇÃO DA SOLUÇÃO COMO UM TODO, INCLUSIVE DAS EXIGÊNCIAS RELACIONADAS À MANUTENÇÃO E ASSISTÊNCIA TÉCNICA, QUANDO FOR O CASO:</w:t>
      </w:r>
    </w:p>
    <w:p w14:paraId="009CF0AD" w14:textId="1FC9CE3A" w:rsidR="003A3D00" w:rsidRPr="00B32313" w:rsidRDefault="003A3D00" w:rsidP="00061A94">
      <w:pPr>
        <w:spacing w:line="276" w:lineRule="auto"/>
        <w:jc w:val="both"/>
        <w:rPr>
          <w:rFonts w:asciiTheme="minorHAnsi" w:hAnsiTheme="minorHAnsi" w:cstheme="minorHAnsi"/>
          <w:b/>
          <w:color w:val="FF0000"/>
        </w:rPr>
      </w:pPr>
    </w:p>
    <w:p w14:paraId="02C892D8" w14:textId="6618A76A" w:rsidR="002137AC" w:rsidRDefault="002137AC" w:rsidP="005F71BD">
      <w:pPr>
        <w:autoSpaceDE w:val="0"/>
        <w:autoSpaceDN w:val="0"/>
        <w:adjustRightInd w:val="0"/>
        <w:spacing w:line="276" w:lineRule="auto"/>
        <w:ind w:firstLine="1418"/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A solução proposta no projeto executivo contempla a pavimentação de trecho da Estrada Geral do Valongo, o qual irá se conectar ao trecho pavimentado existente da Rua José Manoel Ferreira, permitindo o acesso pavimentado do bairro Sertão de Santa Luzia ao Sertão do Valongo, bem como ao Município de Tijucas no bairro Areias.</w:t>
      </w:r>
    </w:p>
    <w:p w14:paraId="6874606F" w14:textId="77777777" w:rsidR="002137AC" w:rsidRDefault="002137AC" w:rsidP="002137AC">
      <w:pPr>
        <w:autoSpaceDE w:val="0"/>
        <w:autoSpaceDN w:val="0"/>
        <w:adjustRightInd w:val="0"/>
        <w:spacing w:line="276" w:lineRule="auto"/>
        <w:ind w:firstLine="1418"/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 xml:space="preserve">A </w:t>
      </w:r>
      <w:r w:rsidRPr="002137AC">
        <w:rPr>
          <w:rFonts w:asciiTheme="minorHAnsi" w:hAnsiTheme="minorHAnsi" w:cstheme="minorHAnsi"/>
        </w:rPr>
        <w:t>solução proposta contempla a execução completa da pavimentação da Estrada Geral do Sertão do Valongo, abrangendo:</w:t>
      </w:r>
    </w:p>
    <w:p w14:paraId="1EAE14EE" w14:textId="77777777" w:rsidR="002137AC" w:rsidRPr="002137AC" w:rsidRDefault="002137AC" w:rsidP="002137AC">
      <w:pPr>
        <w:autoSpaceDE w:val="0"/>
        <w:autoSpaceDN w:val="0"/>
        <w:adjustRightInd w:val="0"/>
        <w:spacing w:line="276" w:lineRule="auto"/>
        <w:ind w:firstLine="1418"/>
        <w:jc w:val="both"/>
        <w:rPr>
          <w:rFonts w:asciiTheme="minorHAnsi" w:hAnsiTheme="minorHAnsi" w:cstheme="minorHAnsi"/>
        </w:rPr>
      </w:pPr>
    </w:p>
    <w:p w14:paraId="53A46F92" w14:textId="77777777" w:rsidR="002137AC" w:rsidRDefault="002137AC" w:rsidP="002137AC">
      <w:pPr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/>
          <w:bCs/>
        </w:rPr>
      </w:pPr>
      <w:r w:rsidRPr="002137AC">
        <w:rPr>
          <w:rFonts w:asciiTheme="minorHAnsi" w:hAnsiTheme="minorHAnsi" w:cstheme="minorHAnsi"/>
          <w:b/>
          <w:bCs/>
        </w:rPr>
        <w:t>1. Serviços preliminares</w:t>
      </w:r>
    </w:p>
    <w:p w14:paraId="38F435DD" w14:textId="77777777" w:rsidR="002137AC" w:rsidRDefault="002137AC" w:rsidP="002137AC">
      <w:pPr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/>
          <w:bCs/>
        </w:rPr>
      </w:pPr>
    </w:p>
    <w:p w14:paraId="6659076F" w14:textId="77777777" w:rsidR="002137AC" w:rsidRPr="002137AC" w:rsidRDefault="002137AC" w:rsidP="002137AC">
      <w:pPr>
        <w:numPr>
          <w:ilvl w:val="0"/>
          <w:numId w:val="51"/>
        </w:numPr>
        <w:autoSpaceDE w:val="0"/>
        <w:autoSpaceDN w:val="0"/>
        <w:adjustRightInd w:val="0"/>
        <w:spacing w:line="276" w:lineRule="auto"/>
        <w:ind w:firstLine="0"/>
        <w:jc w:val="both"/>
        <w:rPr>
          <w:rFonts w:asciiTheme="minorHAnsi" w:hAnsiTheme="minorHAnsi" w:cstheme="minorHAnsi"/>
        </w:rPr>
      </w:pPr>
      <w:r w:rsidRPr="002137AC">
        <w:rPr>
          <w:rFonts w:asciiTheme="minorHAnsi" w:hAnsiTheme="minorHAnsi" w:cstheme="minorHAnsi"/>
        </w:rPr>
        <w:t xml:space="preserve">Mobilização e desmobilização; </w:t>
      </w:r>
    </w:p>
    <w:p w14:paraId="007F0D89" w14:textId="77777777" w:rsidR="002137AC" w:rsidRPr="002137AC" w:rsidRDefault="002137AC" w:rsidP="002137AC">
      <w:pPr>
        <w:numPr>
          <w:ilvl w:val="0"/>
          <w:numId w:val="51"/>
        </w:numPr>
        <w:autoSpaceDE w:val="0"/>
        <w:autoSpaceDN w:val="0"/>
        <w:adjustRightInd w:val="0"/>
        <w:spacing w:line="276" w:lineRule="auto"/>
        <w:ind w:firstLine="0"/>
        <w:jc w:val="both"/>
        <w:rPr>
          <w:rFonts w:asciiTheme="minorHAnsi" w:hAnsiTheme="minorHAnsi" w:cstheme="minorHAnsi"/>
        </w:rPr>
      </w:pPr>
      <w:r w:rsidRPr="002137AC">
        <w:rPr>
          <w:rFonts w:asciiTheme="minorHAnsi" w:hAnsiTheme="minorHAnsi" w:cstheme="minorHAnsi"/>
        </w:rPr>
        <w:t xml:space="preserve">Implantação de canteiro de obras; </w:t>
      </w:r>
    </w:p>
    <w:p w14:paraId="2536FCF0" w14:textId="77777777" w:rsidR="002137AC" w:rsidRDefault="002137AC" w:rsidP="002137AC">
      <w:pPr>
        <w:numPr>
          <w:ilvl w:val="0"/>
          <w:numId w:val="51"/>
        </w:numPr>
        <w:autoSpaceDE w:val="0"/>
        <w:autoSpaceDN w:val="0"/>
        <w:adjustRightInd w:val="0"/>
        <w:spacing w:line="276" w:lineRule="auto"/>
        <w:ind w:firstLine="0"/>
        <w:jc w:val="both"/>
        <w:rPr>
          <w:rFonts w:asciiTheme="minorHAnsi" w:hAnsiTheme="minorHAnsi" w:cstheme="minorHAnsi"/>
        </w:rPr>
      </w:pPr>
      <w:r w:rsidRPr="002137AC">
        <w:rPr>
          <w:rFonts w:asciiTheme="minorHAnsi" w:hAnsiTheme="minorHAnsi" w:cstheme="minorHAnsi"/>
        </w:rPr>
        <w:t xml:space="preserve">Instalação de placa de obra. </w:t>
      </w:r>
    </w:p>
    <w:p w14:paraId="1C7FE68E" w14:textId="77777777" w:rsidR="002137AC" w:rsidRPr="002137AC" w:rsidRDefault="002137AC" w:rsidP="002137AC">
      <w:pPr>
        <w:autoSpaceDE w:val="0"/>
        <w:autoSpaceDN w:val="0"/>
        <w:adjustRightInd w:val="0"/>
        <w:spacing w:line="276" w:lineRule="auto"/>
        <w:ind w:left="720"/>
        <w:jc w:val="both"/>
        <w:rPr>
          <w:rFonts w:asciiTheme="minorHAnsi" w:hAnsiTheme="minorHAnsi" w:cstheme="minorHAnsi"/>
        </w:rPr>
      </w:pPr>
    </w:p>
    <w:p w14:paraId="4992578F" w14:textId="77777777" w:rsidR="002137AC" w:rsidRDefault="002137AC" w:rsidP="002137AC">
      <w:pPr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/>
          <w:bCs/>
        </w:rPr>
      </w:pPr>
      <w:r w:rsidRPr="002137AC">
        <w:rPr>
          <w:rFonts w:asciiTheme="minorHAnsi" w:hAnsiTheme="minorHAnsi" w:cstheme="minorHAnsi"/>
          <w:b/>
          <w:bCs/>
        </w:rPr>
        <w:t>2. Terraplenagem</w:t>
      </w:r>
    </w:p>
    <w:p w14:paraId="5845D6E5" w14:textId="77777777" w:rsidR="002137AC" w:rsidRPr="002137AC" w:rsidRDefault="002137AC" w:rsidP="002137AC">
      <w:pPr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/>
          <w:bCs/>
        </w:rPr>
      </w:pPr>
    </w:p>
    <w:p w14:paraId="0E35DC29" w14:textId="77777777" w:rsidR="002137AC" w:rsidRPr="002137AC" w:rsidRDefault="002137AC" w:rsidP="002137AC">
      <w:pPr>
        <w:numPr>
          <w:ilvl w:val="0"/>
          <w:numId w:val="52"/>
        </w:numPr>
        <w:autoSpaceDE w:val="0"/>
        <w:autoSpaceDN w:val="0"/>
        <w:adjustRightInd w:val="0"/>
        <w:spacing w:line="276" w:lineRule="auto"/>
        <w:ind w:firstLine="0"/>
        <w:jc w:val="both"/>
        <w:rPr>
          <w:rFonts w:asciiTheme="minorHAnsi" w:hAnsiTheme="minorHAnsi" w:cstheme="minorHAnsi"/>
        </w:rPr>
      </w:pPr>
      <w:r w:rsidRPr="002137AC">
        <w:rPr>
          <w:rFonts w:asciiTheme="minorHAnsi" w:hAnsiTheme="minorHAnsi" w:cstheme="minorHAnsi"/>
        </w:rPr>
        <w:t xml:space="preserve">Escavação e transporte de materiais; </w:t>
      </w:r>
    </w:p>
    <w:p w14:paraId="434BCC8A" w14:textId="77777777" w:rsidR="002137AC" w:rsidRPr="002137AC" w:rsidRDefault="002137AC" w:rsidP="002137AC">
      <w:pPr>
        <w:numPr>
          <w:ilvl w:val="0"/>
          <w:numId w:val="52"/>
        </w:numPr>
        <w:autoSpaceDE w:val="0"/>
        <w:autoSpaceDN w:val="0"/>
        <w:adjustRightInd w:val="0"/>
        <w:spacing w:line="276" w:lineRule="auto"/>
        <w:ind w:firstLine="0"/>
        <w:jc w:val="both"/>
        <w:rPr>
          <w:rFonts w:asciiTheme="minorHAnsi" w:hAnsiTheme="minorHAnsi" w:cstheme="minorHAnsi"/>
        </w:rPr>
      </w:pPr>
      <w:r w:rsidRPr="002137AC">
        <w:rPr>
          <w:rFonts w:asciiTheme="minorHAnsi" w:hAnsiTheme="minorHAnsi" w:cstheme="minorHAnsi"/>
        </w:rPr>
        <w:t xml:space="preserve">Execução de aterros; </w:t>
      </w:r>
    </w:p>
    <w:p w14:paraId="4DF29416" w14:textId="77777777" w:rsidR="002137AC" w:rsidRDefault="002137AC" w:rsidP="002137AC">
      <w:pPr>
        <w:numPr>
          <w:ilvl w:val="0"/>
          <w:numId w:val="52"/>
        </w:numPr>
        <w:autoSpaceDE w:val="0"/>
        <w:autoSpaceDN w:val="0"/>
        <w:adjustRightInd w:val="0"/>
        <w:spacing w:line="276" w:lineRule="auto"/>
        <w:ind w:firstLine="0"/>
        <w:jc w:val="both"/>
        <w:rPr>
          <w:rFonts w:asciiTheme="minorHAnsi" w:hAnsiTheme="minorHAnsi" w:cstheme="minorHAnsi"/>
        </w:rPr>
      </w:pPr>
      <w:r w:rsidRPr="002137AC">
        <w:rPr>
          <w:rFonts w:asciiTheme="minorHAnsi" w:hAnsiTheme="minorHAnsi" w:cstheme="minorHAnsi"/>
        </w:rPr>
        <w:t xml:space="preserve">Regularização e compactação do subleito. </w:t>
      </w:r>
    </w:p>
    <w:p w14:paraId="05A1AFD9" w14:textId="77777777" w:rsidR="002137AC" w:rsidRPr="002137AC" w:rsidRDefault="002137AC" w:rsidP="002137AC">
      <w:pPr>
        <w:autoSpaceDE w:val="0"/>
        <w:autoSpaceDN w:val="0"/>
        <w:adjustRightInd w:val="0"/>
        <w:spacing w:line="276" w:lineRule="auto"/>
        <w:ind w:left="720"/>
        <w:jc w:val="both"/>
        <w:rPr>
          <w:rFonts w:asciiTheme="minorHAnsi" w:hAnsiTheme="minorHAnsi" w:cstheme="minorHAnsi"/>
        </w:rPr>
      </w:pPr>
    </w:p>
    <w:p w14:paraId="6E27F48B" w14:textId="77777777" w:rsidR="002137AC" w:rsidRDefault="002137AC" w:rsidP="002137AC">
      <w:pPr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/>
          <w:bCs/>
        </w:rPr>
      </w:pPr>
      <w:r w:rsidRPr="002137AC">
        <w:rPr>
          <w:rFonts w:asciiTheme="minorHAnsi" w:hAnsiTheme="minorHAnsi" w:cstheme="minorHAnsi"/>
          <w:b/>
          <w:bCs/>
        </w:rPr>
        <w:t>3. Pavimentação</w:t>
      </w:r>
    </w:p>
    <w:p w14:paraId="09BF611C" w14:textId="77777777" w:rsidR="002137AC" w:rsidRPr="002137AC" w:rsidRDefault="002137AC" w:rsidP="002137AC">
      <w:pPr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/>
          <w:bCs/>
        </w:rPr>
      </w:pPr>
    </w:p>
    <w:p w14:paraId="0DDD6F8F" w14:textId="77777777" w:rsidR="002137AC" w:rsidRPr="002137AC" w:rsidRDefault="002137AC" w:rsidP="002137AC">
      <w:pPr>
        <w:numPr>
          <w:ilvl w:val="0"/>
          <w:numId w:val="53"/>
        </w:numPr>
        <w:autoSpaceDE w:val="0"/>
        <w:autoSpaceDN w:val="0"/>
        <w:adjustRightInd w:val="0"/>
        <w:spacing w:line="276" w:lineRule="auto"/>
        <w:ind w:firstLine="0"/>
        <w:jc w:val="both"/>
        <w:rPr>
          <w:rFonts w:asciiTheme="minorHAnsi" w:hAnsiTheme="minorHAnsi" w:cstheme="minorHAnsi"/>
        </w:rPr>
      </w:pPr>
      <w:r w:rsidRPr="002137AC">
        <w:rPr>
          <w:rFonts w:asciiTheme="minorHAnsi" w:hAnsiTheme="minorHAnsi" w:cstheme="minorHAnsi"/>
        </w:rPr>
        <w:t xml:space="preserve">Sub-base em macadame seco; </w:t>
      </w:r>
    </w:p>
    <w:p w14:paraId="030D8C8E" w14:textId="77777777" w:rsidR="002137AC" w:rsidRPr="002137AC" w:rsidRDefault="002137AC" w:rsidP="002137AC">
      <w:pPr>
        <w:numPr>
          <w:ilvl w:val="0"/>
          <w:numId w:val="53"/>
        </w:numPr>
        <w:autoSpaceDE w:val="0"/>
        <w:autoSpaceDN w:val="0"/>
        <w:adjustRightInd w:val="0"/>
        <w:spacing w:line="276" w:lineRule="auto"/>
        <w:ind w:firstLine="0"/>
        <w:jc w:val="both"/>
        <w:rPr>
          <w:rFonts w:asciiTheme="minorHAnsi" w:hAnsiTheme="minorHAnsi" w:cstheme="minorHAnsi"/>
        </w:rPr>
      </w:pPr>
      <w:r w:rsidRPr="002137AC">
        <w:rPr>
          <w:rFonts w:asciiTheme="minorHAnsi" w:hAnsiTheme="minorHAnsi" w:cstheme="minorHAnsi"/>
        </w:rPr>
        <w:t xml:space="preserve">Base em brita graduada; </w:t>
      </w:r>
    </w:p>
    <w:p w14:paraId="39D5E1A1" w14:textId="77777777" w:rsidR="002137AC" w:rsidRPr="002137AC" w:rsidRDefault="002137AC" w:rsidP="002137AC">
      <w:pPr>
        <w:numPr>
          <w:ilvl w:val="0"/>
          <w:numId w:val="53"/>
        </w:numPr>
        <w:autoSpaceDE w:val="0"/>
        <w:autoSpaceDN w:val="0"/>
        <w:adjustRightInd w:val="0"/>
        <w:spacing w:line="276" w:lineRule="auto"/>
        <w:ind w:firstLine="0"/>
        <w:jc w:val="both"/>
        <w:rPr>
          <w:rFonts w:asciiTheme="minorHAnsi" w:hAnsiTheme="minorHAnsi" w:cstheme="minorHAnsi"/>
        </w:rPr>
      </w:pPr>
      <w:r w:rsidRPr="002137AC">
        <w:rPr>
          <w:rFonts w:asciiTheme="minorHAnsi" w:hAnsiTheme="minorHAnsi" w:cstheme="minorHAnsi"/>
        </w:rPr>
        <w:t xml:space="preserve">Imprimação; </w:t>
      </w:r>
    </w:p>
    <w:p w14:paraId="5D3DA040" w14:textId="77777777" w:rsidR="002137AC" w:rsidRPr="002137AC" w:rsidRDefault="002137AC" w:rsidP="002137AC">
      <w:pPr>
        <w:numPr>
          <w:ilvl w:val="0"/>
          <w:numId w:val="53"/>
        </w:numPr>
        <w:autoSpaceDE w:val="0"/>
        <w:autoSpaceDN w:val="0"/>
        <w:adjustRightInd w:val="0"/>
        <w:spacing w:line="276" w:lineRule="auto"/>
        <w:ind w:firstLine="0"/>
        <w:jc w:val="both"/>
        <w:rPr>
          <w:rFonts w:asciiTheme="minorHAnsi" w:hAnsiTheme="minorHAnsi" w:cstheme="minorHAnsi"/>
        </w:rPr>
      </w:pPr>
      <w:r w:rsidRPr="002137AC">
        <w:rPr>
          <w:rFonts w:asciiTheme="minorHAnsi" w:hAnsiTheme="minorHAnsi" w:cstheme="minorHAnsi"/>
        </w:rPr>
        <w:t xml:space="preserve">Pintura de ligação; </w:t>
      </w:r>
    </w:p>
    <w:p w14:paraId="2039A206" w14:textId="77777777" w:rsidR="002137AC" w:rsidRDefault="002137AC" w:rsidP="002137AC">
      <w:pPr>
        <w:numPr>
          <w:ilvl w:val="0"/>
          <w:numId w:val="53"/>
        </w:numPr>
        <w:autoSpaceDE w:val="0"/>
        <w:autoSpaceDN w:val="0"/>
        <w:adjustRightInd w:val="0"/>
        <w:spacing w:line="276" w:lineRule="auto"/>
        <w:ind w:firstLine="0"/>
        <w:jc w:val="both"/>
        <w:rPr>
          <w:rFonts w:asciiTheme="minorHAnsi" w:hAnsiTheme="minorHAnsi" w:cstheme="minorHAnsi"/>
        </w:rPr>
      </w:pPr>
      <w:r w:rsidRPr="002137AC">
        <w:rPr>
          <w:rFonts w:asciiTheme="minorHAnsi" w:hAnsiTheme="minorHAnsi" w:cstheme="minorHAnsi"/>
        </w:rPr>
        <w:t xml:space="preserve">Revestimento em concreto asfáltico (CBUQ). </w:t>
      </w:r>
    </w:p>
    <w:p w14:paraId="454093CB" w14:textId="77777777" w:rsidR="002137AC" w:rsidRPr="002137AC" w:rsidRDefault="002137AC" w:rsidP="002137AC">
      <w:pPr>
        <w:autoSpaceDE w:val="0"/>
        <w:autoSpaceDN w:val="0"/>
        <w:adjustRightInd w:val="0"/>
        <w:spacing w:line="276" w:lineRule="auto"/>
        <w:ind w:left="720"/>
        <w:jc w:val="both"/>
        <w:rPr>
          <w:rFonts w:asciiTheme="minorHAnsi" w:hAnsiTheme="minorHAnsi" w:cstheme="minorHAnsi"/>
        </w:rPr>
      </w:pPr>
    </w:p>
    <w:p w14:paraId="5E0993CC" w14:textId="77777777" w:rsidR="002137AC" w:rsidRDefault="002137AC" w:rsidP="002137AC">
      <w:pPr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/>
          <w:bCs/>
        </w:rPr>
      </w:pPr>
      <w:r w:rsidRPr="002137AC">
        <w:rPr>
          <w:rFonts w:asciiTheme="minorHAnsi" w:hAnsiTheme="minorHAnsi" w:cstheme="minorHAnsi"/>
          <w:b/>
          <w:bCs/>
        </w:rPr>
        <w:t>4. Drenagem pluvial</w:t>
      </w:r>
    </w:p>
    <w:p w14:paraId="1EC12EC3" w14:textId="77777777" w:rsidR="002137AC" w:rsidRPr="002137AC" w:rsidRDefault="002137AC" w:rsidP="002137AC">
      <w:pPr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/>
          <w:bCs/>
        </w:rPr>
      </w:pPr>
    </w:p>
    <w:p w14:paraId="3077EE39" w14:textId="77777777" w:rsidR="002137AC" w:rsidRPr="002137AC" w:rsidRDefault="002137AC" w:rsidP="002137AC">
      <w:pPr>
        <w:numPr>
          <w:ilvl w:val="0"/>
          <w:numId w:val="54"/>
        </w:numPr>
        <w:autoSpaceDE w:val="0"/>
        <w:autoSpaceDN w:val="0"/>
        <w:adjustRightInd w:val="0"/>
        <w:spacing w:line="276" w:lineRule="auto"/>
        <w:ind w:firstLine="0"/>
        <w:jc w:val="both"/>
        <w:rPr>
          <w:rFonts w:asciiTheme="minorHAnsi" w:hAnsiTheme="minorHAnsi" w:cstheme="minorHAnsi"/>
        </w:rPr>
      </w:pPr>
      <w:r w:rsidRPr="002137AC">
        <w:rPr>
          <w:rFonts w:asciiTheme="minorHAnsi" w:hAnsiTheme="minorHAnsi" w:cstheme="minorHAnsi"/>
        </w:rPr>
        <w:t xml:space="preserve">Substituição de tubulações existentes; </w:t>
      </w:r>
    </w:p>
    <w:p w14:paraId="03FAD6E1" w14:textId="77777777" w:rsidR="002137AC" w:rsidRPr="002137AC" w:rsidRDefault="002137AC" w:rsidP="002137AC">
      <w:pPr>
        <w:numPr>
          <w:ilvl w:val="0"/>
          <w:numId w:val="54"/>
        </w:numPr>
        <w:autoSpaceDE w:val="0"/>
        <w:autoSpaceDN w:val="0"/>
        <w:adjustRightInd w:val="0"/>
        <w:spacing w:line="276" w:lineRule="auto"/>
        <w:ind w:firstLine="0"/>
        <w:jc w:val="both"/>
        <w:rPr>
          <w:rFonts w:asciiTheme="minorHAnsi" w:hAnsiTheme="minorHAnsi" w:cstheme="minorHAnsi"/>
        </w:rPr>
      </w:pPr>
      <w:r w:rsidRPr="002137AC">
        <w:rPr>
          <w:rFonts w:asciiTheme="minorHAnsi" w:hAnsiTheme="minorHAnsi" w:cstheme="minorHAnsi"/>
        </w:rPr>
        <w:t xml:space="preserve">Implantação de novos dispositivos de drenagem; </w:t>
      </w:r>
    </w:p>
    <w:p w14:paraId="491224DE" w14:textId="77777777" w:rsidR="002137AC" w:rsidRDefault="002137AC" w:rsidP="002137AC">
      <w:pPr>
        <w:numPr>
          <w:ilvl w:val="0"/>
          <w:numId w:val="54"/>
        </w:numPr>
        <w:autoSpaceDE w:val="0"/>
        <w:autoSpaceDN w:val="0"/>
        <w:adjustRightInd w:val="0"/>
        <w:spacing w:line="276" w:lineRule="auto"/>
        <w:ind w:firstLine="0"/>
        <w:jc w:val="both"/>
        <w:rPr>
          <w:rFonts w:asciiTheme="minorHAnsi" w:hAnsiTheme="minorHAnsi" w:cstheme="minorHAnsi"/>
        </w:rPr>
      </w:pPr>
      <w:r w:rsidRPr="002137AC">
        <w:rPr>
          <w:rFonts w:asciiTheme="minorHAnsi" w:hAnsiTheme="minorHAnsi" w:cstheme="minorHAnsi"/>
        </w:rPr>
        <w:t xml:space="preserve">Limpeza e adequação de valas e talvegues </w:t>
      </w:r>
    </w:p>
    <w:p w14:paraId="4BADD030" w14:textId="77777777" w:rsidR="002137AC" w:rsidRPr="002137AC" w:rsidRDefault="002137AC" w:rsidP="002137AC">
      <w:pPr>
        <w:autoSpaceDE w:val="0"/>
        <w:autoSpaceDN w:val="0"/>
        <w:adjustRightInd w:val="0"/>
        <w:spacing w:line="276" w:lineRule="auto"/>
        <w:ind w:left="720"/>
        <w:jc w:val="both"/>
        <w:rPr>
          <w:rFonts w:asciiTheme="minorHAnsi" w:hAnsiTheme="minorHAnsi" w:cstheme="minorHAnsi"/>
        </w:rPr>
      </w:pPr>
    </w:p>
    <w:p w14:paraId="2F51E4E9" w14:textId="77777777" w:rsidR="002137AC" w:rsidRDefault="002137AC" w:rsidP="002137AC">
      <w:pPr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/>
          <w:bCs/>
        </w:rPr>
      </w:pPr>
    </w:p>
    <w:p w14:paraId="581D3C27" w14:textId="5ADB6F83" w:rsidR="002137AC" w:rsidRDefault="002137AC" w:rsidP="002137AC">
      <w:pPr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/>
          <w:bCs/>
        </w:rPr>
      </w:pPr>
      <w:r w:rsidRPr="002137AC">
        <w:rPr>
          <w:rFonts w:asciiTheme="minorHAnsi" w:hAnsiTheme="minorHAnsi" w:cstheme="minorHAnsi"/>
          <w:b/>
          <w:bCs/>
        </w:rPr>
        <w:lastRenderedPageBreak/>
        <w:t>5. Sinalização viária</w:t>
      </w:r>
    </w:p>
    <w:p w14:paraId="456B5B12" w14:textId="77777777" w:rsidR="002137AC" w:rsidRPr="002137AC" w:rsidRDefault="002137AC" w:rsidP="002137AC">
      <w:pPr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/>
          <w:bCs/>
        </w:rPr>
      </w:pPr>
    </w:p>
    <w:p w14:paraId="74998665" w14:textId="77777777" w:rsidR="002137AC" w:rsidRPr="002137AC" w:rsidRDefault="002137AC" w:rsidP="002137AC">
      <w:pPr>
        <w:numPr>
          <w:ilvl w:val="0"/>
          <w:numId w:val="55"/>
        </w:numPr>
        <w:autoSpaceDE w:val="0"/>
        <w:autoSpaceDN w:val="0"/>
        <w:adjustRightInd w:val="0"/>
        <w:spacing w:line="276" w:lineRule="auto"/>
        <w:ind w:firstLine="0"/>
        <w:jc w:val="both"/>
        <w:rPr>
          <w:rFonts w:asciiTheme="minorHAnsi" w:hAnsiTheme="minorHAnsi" w:cstheme="minorHAnsi"/>
        </w:rPr>
      </w:pPr>
      <w:r w:rsidRPr="002137AC">
        <w:rPr>
          <w:rFonts w:asciiTheme="minorHAnsi" w:hAnsiTheme="minorHAnsi" w:cstheme="minorHAnsi"/>
        </w:rPr>
        <w:t xml:space="preserve">Sinalização horizontal e vertical; </w:t>
      </w:r>
    </w:p>
    <w:p w14:paraId="40C5D5EA" w14:textId="77777777" w:rsidR="002137AC" w:rsidRDefault="002137AC" w:rsidP="002137AC">
      <w:pPr>
        <w:numPr>
          <w:ilvl w:val="0"/>
          <w:numId w:val="55"/>
        </w:numPr>
        <w:autoSpaceDE w:val="0"/>
        <w:autoSpaceDN w:val="0"/>
        <w:adjustRightInd w:val="0"/>
        <w:spacing w:line="276" w:lineRule="auto"/>
        <w:ind w:firstLine="0"/>
        <w:jc w:val="both"/>
        <w:rPr>
          <w:rFonts w:asciiTheme="minorHAnsi" w:hAnsiTheme="minorHAnsi" w:cstheme="minorHAnsi"/>
        </w:rPr>
      </w:pPr>
      <w:r w:rsidRPr="002137AC">
        <w:rPr>
          <w:rFonts w:asciiTheme="minorHAnsi" w:hAnsiTheme="minorHAnsi" w:cstheme="minorHAnsi"/>
        </w:rPr>
        <w:t xml:space="preserve">Sinalização provisória durante a execução. </w:t>
      </w:r>
    </w:p>
    <w:p w14:paraId="470CEE71" w14:textId="77777777" w:rsidR="002137AC" w:rsidRPr="002137AC" w:rsidRDefault="002137AC" w:rsidP="002137AC">
      <w:pPr>
        <w:autoSpaceDE w:val="0"/>
        <w:autoSpaceDN w:val="0"/>
        <w:adjustRightInd w:val="0"/>
        <w:spacing w:line="276" w:lineRule="auto"/>
        <w:ind w:left="720"/>
        <w:jc w:val="both"/>
        <w:rPr>
          <w:rFonts w:asciiTheme="minorHAnsi" w:hAnsiTheme="minorHAnsi" w:cstheme="minorHAnsi"/>
        </w:rPr>
      </w:pPr>
    </w:p>
    <w:p w14:paraId="00AC4A5A" w14:textId="77777777" w:rsidR="002137AC" w:rsidRDefault="002137AC" w:rsidP="002137AC">
      <w:pPr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/>
          <w:bCs/>
        </w:rPr>
      </w:pPr>
      <w:r w:rsidRPr="002137AC">
        <w:rPr>
          <w:rFonts w:asciiTheme="minorHAnsi" w:hAnsiTheme="minorHAnsi" w:cstheme="minorHAnsi"/>
          <w:b/>
          <w:bCs/>
        </w:rPr>
        <w:t>6. Controle tecnológico</w:t>
      </w:r>
    </w:p>
    <w:p w14:paraId="694D0F87" w14:textId="77777777" w:rsidR="002137AC" w:rsidRPr="002137AC" w:rsidRDefault="002137AC" w:rsidP="002137AC">
      <w:pPr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/>
          <w:bCs/>
        </w:rPr>
      </w:pPr>
    </w:p>
    <w:p w14:paraId="6CAD1817" w14:textId="77777777" w:rsidR="002137AC" w:rsidRPr="002137AC" w:rsidRDefault="002137AC" w:rsidP="002137AC">
      <w:pPr>
        <w:numPr>
          <w:ilvl w:val="0"/>
          <w:numId w:val="56"/>
        </w:numPr>
        <w:autoSpaceDE w:val="0"/>
        <w:autoSpaceDN w:val="0"/>
        <w:adjustRightInd w:val="0"/>
        <w:spacing w:line="276" w:lineRule="auto"/>
        <w:ind w:firstLine="0"/>
        <w:jc w:val="both"/>
        <w:rPr>
          <w:rFonts w:asciiTheme="minorHAnsi" w:hAnsiTheme="minorHAnsi" w:cstheme="minorHAnsi"/>
        </w:rPr>
      </w:pPr>
      <w:r w:rsidRPr="002137AC">
        <w:rPr>
          <w:rFonts w:asciiTheme="minorHAnsi" w:hAnsiTheme="minorHAnsi" w:cstheme="minorHAnsi"/>
        </w:rPr>
        <w:t xml:space="preserve">Ensaios de compactação; </w:t>
      </w:r>
    </w:p>
    <w:p w14:paraId="47820971" w14:textId="77777777" w:rsidR="002137AC" w:rsidRPr="002137AC" w:rsidRDefault="002137AC" w:rsidP="002137AC">
      <w:pPr>
        <w:numPr>
          <w:ilvl w:val="0"/>
          <w:numId w:val="56"/>
        </w:numPr>
        <w:autoSpaceDE w:val="0"/>
        <w:autoSpaceDN w:val="0"/>
        <w:adjustRightInd w:val="0"/>
        <w:spacing w:line="276" w:lineRule="auto"/>
        <w:ind w:firstLine="0"/>
        <w:jc w:val="both"/>
        <w:rPr>
          <w:rFonts w:asciiTheme="minorHAnsi" w:hAnsiTheme="minorHAnsi" w:cstheme="minorHAnsi"/>
        </w:rPr>
      </w:pPr>
      <w:r w:rsidRPr="002137AC">
        <w:rPr>
          <w:rFonts w:asciiTheme="minorHAnsi" w:hAnsiTheme="minorHAnsi" w:cstheme="minorHAnsi"/>
        </w:rPr>
        <w:t xml:space="preserve">Ensaios de ISC (CBR); </w:t>
      </w:r>
    </w:p>
    <w:p w14:paraId="62B10665" w14:textId="77777777" w:rsidR="002137AC" w:rsidRDefault="002137AC" w:rsidP="002137AC">
      <w:pPr>
        <w:numPr>
          <w:ilvl w:val="0"/>
          <w:numId w:val="56"/>
        </w:numPr>
        <w:autoSpaceDE w:val="0"/>
        <w:autoSpaceDN w:val="0"/>
        <w:adjustRightInd w:val="0"/>
        <w:spacing w:line="276" w:lineRule="auto"/>
        <w:ind w:firstLine="0"/>
        <w:jc w:val="both"/>
        <w:rPr>
          <w:rFonts w:asciiTheme="minorHAnsi" w:hAnsiTheme="minorHAnsi" w:cstheme="minorHAnsi"/>
        </w:rPr>
      </w:pPr>
      <w:r w:rsidRPr="002137AC">
        <w:rPr>
          <w:rFonts w:asciiTheme="minorHAnsi" w:hAnsiTheme="minorHAnsi" w:cstheme="minorHAnsi"/>
        </w:rPr>
        <w:t xml:space="preserve">Controle de qualidade dos materiais e serviços. </w:t>
      </w:r>
    </w:p>
    <w:p w14:paraId="222BF5DC" w14:textId="77777777" w:rsidR="002137AC" w:rsidRPr="002137AC" w:rsidRDefault="002137AC" w:rsidP="002137AC">
      <w:pPr>
        <w:autoSpaceDE w:val="0"/>
        <w:autoSpaceDN w:val="0"/>
        <w:adjustRightInd w:val="0"/>
        <w:spacing w:line="276" w:lineRule="auto"/>
        <w:ind w:left="720"/>
        <w:jc w:val="both"/>
        <w:rPr>
          <w:rFonts w:asciiTheme="minorHAnsi" w:hAnsiTheme="minorHAnsi" w:cstheme="minorHAnsi"/>
        </w:rPr>
      </w:pPr>
    </w:p>
    <w:p w14:paraId="3C4F426F" w14:textId="77777777" w:rsidR="002137AC" w:rsidRPr="002137AC" w:rsidRDefault="002137AC" w:rsidP="002137AC">
      <w:pPr>
        <w:autoSpaceDE w:val="0"/>
        <w:autoSpaceDN w:val="0"/>
        <w:adjustRightInd w:val="0"/>
        <w:spacing w:line="276" w:lineRule="auto"/>
        <w:ind w:firstLine="1418"/>
        <w:jc w:val="both"/>
        <w:rPr>
          <w:rFonts w:asciiTheme="minorHAnsi" w:hAnsiTheme="minorHAnsi" w:cstheme="minorHAnsi"/>
        </w:rPr>
      </w:pPr>
      <w:r w:rsidRPr="002137AC">
        <w:rPr>
          <w:rFonts w:asciiTheme="minorHAnsi" w:hAnsiTheme="minorHAnsi" w:cstheme="minorHAnsi"/>
        </w:rPr>
        <w:t>A solução adotada visa garantir desempenho estrutural adequado, durabilidade do pavimento e segurança aos usuários.</w:t>
      </w:r>
    </w:p>
    <w:p w14:paraId="2E6D9C04" w14:textId="7AE6C7F4" w:rsidR="00BD6898" w:rsidRDefault="00BD6898">
      <w:pPr>
        <w:rPr>
          <w:rFonts w:asciiTheme="minorHAnsi" w:hAnsiTheme="minorHAnsi" w:cstheme="minorHAnsi"/>
          <w:b/>
          <w:color w:val="000000"/>
        </w:rPr>
      </w:pPr>
    </w:p>
    <w:p w14:paraId="72A40D42" w14:textId="77777777" w:rsidR="008F3BBB" w:rsidRDefault="008F3BBB">
      <w:pPr>
        <w:rPr>
          <w:rFonts w:asciiTheme="minorHAnsi" w:hAnsiTheme="minorHAnsi" w:cstheme="minorHAnsi"/>
          <w:b/>
          <w:color w:val="000000"/>
        </w:rPr>
      </w:pPr>
    </w:p>
    <w:p w14:paraId="4164B137" w14:textId="1480DB66" w:rsidR="00A43BB3" w:rsidRDefault="00A43BB3" w:rsidP="00061A94">
      <w:pPr>
        <w:tabs>
          <w:tab w:val="left" w:pos="1890"/>
        </w:tabs>
        <w:spacing w:line="276" w:lineRule="auto"/>
        <w:jc w:val="both"/>
        <w:rPr>
          <w:rFonts w:asciiTheme="minorHAnsi" w:hAnsiTheme="minorHAnsi" w:cstheme="minorHAnsi"/>
          <w:b/>
          <w:color w:val="000000"/>
        </w:rPr>
      </w:pPr>
      <w:r w:rsidRPr="00A43BB3">
        <w:rPr>
          <w:rFonts w:asciiTheme="minorHAnsi" w:hAnsiTheme="minorHAnsi" w:cstheme="minorHAnsi"/>
          <w:b/>
          <w:color w:val="000000"/>
        </w:rPr>
        <w:t>VIII - JUSTIFICATIVAS PARA O PARCELAMENTO OU NÃO DA CONTRATAÇÃO:</w:t>
      </w:r>
    </w:p>
    <w:p w14:paraId="7C7DA1D2" w14:textId="77777777" w:rsidR="00432759" w:rsidRPr="00EC6EC4" w:rsidRDefault="00432759" w:rsidP="00061A94">
      <w:pPr>
        <w:tabs>
          <w:tab w:val="left" w:pos="1890"/>
        </w:tabs>
        <w:spacing w:line="276" w:lineRule="auto"/>
        <w:jc w:val="both"/>
        <w:rPr>
          <w:rFonts w:asciiTheme="minorHAnsi" w:hAnsiTheme="minorHAnsi" w:cstheme="minorHAnsi"/>
          <w:b/>
          <w:color w:val="FF0000"/>
        </w:rPr>
      </w:pPr>
    </w:p>
    <w:p w14:paraId="6FC7E194" w14:textId="59752EAA" w:rsidR="00123040" w:rsidRDefault="0035522F" w:rsidP="00537011">
      <w:pPr>
        <w:pStyle w:val="NormalWeb"/>
        <w:shd w:val="clear" w:color="auto" w:fill="FFFFFF" w:themeFill="background1"/>
        <w:spacing w:before="0" w:beforeAutospacing="0" w:after="0" w:afterAutospacing="0" w:line="276" w:lineRule="auto"/>
        <w:ind w:firstLine="1418"/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Em relação ao parcelamento de serviços da obra</w:t>
      </w:r>
      <w:r w:rsidR="009A501E">
        <w:rPr>
          <w:rFonts w:asciiTheme="minorHAnsi" w:hAnsiTheme="minorHAnsi" w:cstheme="minorHAnsi"/>
        </w:rPr>
        <w:t>,</w:t>
      </w:r>
      <w:r w:rsidR="00BC3AEE">
        <w:rPr>
          <w:rFonts w:asciiTheme="minorHAnsi" w:hAnsiTheme="minorHAnsi" w:cstheme="minorHAnsi"/>
        </w:rPr>
        <w:t xml:space="preserve"> </w:t>
      </w:r>
      <w:r w:rsidR="009A501E">
        <w:rPr>
          <w:rFonts w:asciiTheme="minorHAnsi" w:hAnsiTheme="minorHAnsi" w:cstheme="minorHAnsi"/>
        </w:rPr>
        <w:t xml:space="preserve">entende-se </w:t>
      </w:r>
      <w:r>
        <w:rPr>
          <w:rFonts w:asciiTheme="minorHAnsi" w:hAnsiTheme="minorHAnsi" w:cstheme="minorHAnsi"/>
        </w:rPr>
        <w:t xml:space="preserve">como </w:t>
      </w:r>
      <w:r w:rsidR="009A501E">
        <w:rPr>
          <w:rFonts w:asciiTheme="minorHAnsi" w:hAnsiTheme="minorHAnsi" w:cstheme="minorHAnsi"/>
        </w:rPr>
        <w:t xml:space="preserve">desvantagem para a administração, considerando que </w:t>
      </w:r>
      <w:r w:rsidR="00537011">
        <w:rPr>
          <w:rFonts w:asciiTheme="minorHAnsi" w:hAnsiTheme="minorHAnsi" w:cstheme="minorHAnsi"/>
        </w:rPr>
        <w:t>as</w:t>
      </w:r>
      <w:r w:rsidR="00123040" w:rsidRPr="00BC3AEE">
        <w:rPr>
          <w:rFonts w:asciiTheme="minorHAnsi" w:hAnsiTheme="minorHAnsi" w:cstheme="minorHAnsi"/>
        </w:rPr>
        <w:t xml:space="preserve"> obras de infraestrutura urbana guardam estreita relação de interdependência entre os diversos serviços que a compõem, </w:t>
      </w:r>
      <w:r>
        <w:rPr>
          <w:rFonts w:asciiTheme="minorHAnsi" w:hAnsiTheme="minorHAnsi" w:cstheme="minorHAnsi"/>
        </w:rPr>
        <w:t>logo</w:t>
      </w:r>
      <w:r w:rsidR="00123040" w:rsidRPr="00BC3AEE">
        <w:rPr>
          <w:rFonts w:asciiTheme="minorHAnsi" w:hAnsiTheme="minorHAnsi" w:cstheme="minorHAnsi"/>
        </w:rPr>
        <w:t>, o parcelamento</w:t>
      </w:r>
      <w:r w:rsidR="00BD6898" w:rsidRPr="00BC3AEE">
        <w:rPr>
          <w:rFonts w:asciiTheme="minorHAnsi" w:hAnsiTheme="minorHAnsi" w:cstheme="minorHAnsi"/>
        </w:rPr>
        <w:t xml:space="preserve"> dos serviços</w:t>
      </w:r>
      <w:r w:rsidR="00123040" w:rsidRPr="00BC3AEE">
        <w:rPr>
          <w:rFonts w:asciiTheme="minorHAnsi" w:hAnsiTheme="minorHAnsi" w:cstheme="minorHAnsi"/>
        </w:rPr>
        <w:t>, salvo exceção de grandes volumes de obra, não encontra amparo técnico, uma vez que dificulta a gestão da obra e do pós-obra</w:t>
      </w:r>
      <w:r w:rsidR="009A501E">
        <w:rPr>
          <w:rFonts w:asciiTheme="minorHAnsi" w:hAnsiTheme="minorHAnsi" w:cstheme="minorHAnsi"/>
        </w:rPr>
        <w:t>.</w:t>
      </w:r>
    </w:p>
    <w:p w14:paraId="4457EC32" w14:textId="77777777" w:rsidR="002137AC" w:rsidRDefault="002137AC" w:rsidP="002137AC">
      <w:pPr>
        <w:pStyle w:val="NormalWeb"/>
        <w:shd w:val="clear" w:color="auto" w:fill="FFFFFF" w:themeFill="background1"/>
        <w:spacing w:before="0" w:beforeAutospacing="0" w:after="0" w:afterAutospacing="0" w:line="276" w:lineRule="auto"/>
        <w:ind w:firstLine="1418"/>
        <w:jc w:val="both"/>
        <w:rPr>
          <w:rFonts w:asciiTheme="minorHAnsi" w:hAnsiTheme="minorHAnsi" w:cstheme="minorHAnsi"/>
        </w:rPr>
      </w:pPr>
      <w:r w:rsidRPr="002137AC">
        <w:rPr>
          <w:rFonts w:asciiTheme="minorHAnsi" w:hAnsiTheme="minorHAnsi" w:cstheme="minorHAnsi"/>
        </w:rPr>
        <w:t>A contratação será realizada em lote único, considerando que os serviços são tecnicamente interdependentes e possuem sequência executiva lógica (terraplenagem, drenagem, pavimentação e sinalização).</w:t>
      </w:r>
    </w:p>
    <w:p w14:paraId="1B7D4899" w14:textId="77777777" w:rsidR="002137AC" w:rsidRPr="002137AC" w:rsidRDefault="002137AC" w:rsidP="002137AC">
      <w:pPr>
        <w:pStyle w:val="NormalWeb"/>
        <w:shd w:val="clear" w:color="auto" w:fill="FFFFFF" w:themeFill="background1"/>
        <w:spacing w:before="0" w:beforeAutospacing="0" w:after="0" w:afterAutospacing="0" w:line="276" w:lineRule="auto"/>
        <w:ind w:firstLine="1418"/>
        <w:jc w:val="both"/>
        <w:rPr>
          <w:rFonts w:asciiTheme="minorHAnsi" w:hAnsiTheme="minorHAnsi" w:cstheme="minorHAnsi"/>
        </w:rPr>
      </w:pPr>
    </w:p>
    <w:p w14:paraId="7C0D0790" w14:textId="77777777" w:rsidR="002137AC" w:rsidRDefault="002137AC" w:rsidP="002137AC">
      <w:pPr>
        <w:pStyle w:val="NormalWeb"/>
        <w:shd w:val="clear" w:color="auto" w:fill="FFFFFF" w:themeFill="background1"/>
        <w:spacing w:before="0" w:beforeAutospacing="0" w:after="0" w:afterAutospacing="0" w:line="276" w:lineRule="auto"/>
        <w:ind w:firstLine="1418"/>
        <w:jc w:val="both"/>
        <w:rPr>
          <w:rFonts w:asciiTheme="minorHAnsi" w:hAnsiTheme="minorHAnsi" w:cstheme="minorHAnsi"/>
        </w:rPr>
      </w:pPr>
      <w:r w:rsidRPr="002137AC">
        <w:rPr>
          <w:rFonts w:asciiTheme="minorHAnsi" w:hAnsiTheme="minorHAnsi" w:cstheme="minorHAnsi"/>
        </w:rPr>
        <w:t>O parcelamento poderia comprometer:</w:t>
      </w:r>
    </w:p>
    <w:p w14:paraId="0CAE3326" w14:textId="77777777" w:rsidR="002137AC" w:rsidRPr="002137AC" w:rsidRDefault="002137AC" w:rsidP="002137AC">
      <w:pPr>
        <w:pStyle w:val="NormalWeb"/>
        <w:shd w:val="clear" w:color="auto" w:fill="FFFFFF" w:themeFill="background1"/>
        <w:spacing w:before="0" w:beforeAutospacing="0" w:after="0" w:afterAutospacing="0" w:line="276" w:lineRule="auto"/>
        <w:ind w:firstLine="1418"/>
        <w:jc w:val="both"/>
        <w:rPr>
          <w:rFonts w:asciiTheme="minorHAnsi" w:hAnsiTheme="minorHAnsi" w:cstheme="minorHAnsi"/>
        </w:rPr>
      </w:pPr>
    </w:p>
    <w:p w14:paraId="1AE81181" w14:textId="77777777" w:rsidR="002137AC" w:rsidRPr="002137AC" w:rsidRDefault="002137AC" w:rsidP="002137AC">
      <w:pPr>
        <w:pStyle w:val="NormalWeb"/>
        <w:numPr>
          <w:ilvl w:val="0"/>
          <w:numId w:val="57"/>
        </w:numPr>
        <w:shd w:val="clear" w:color="auto" w:fill="FFFFFF" w:themeFill="background1"/>
        <w:spacing w:before="0" w:beforeAutospacing="0" w:after="0" w:afterAutospacing="0" w:line="276" w:lineRule="auto"/>
        <w:jc w:val="both"/>
        <w:rPr>
          <w:rFonts w:asciiTheme="minorHAnsi" w:hAnsiTheme="minorHAnsi" w:cstheme="minorHAnsi"/>
        </w:rPr>
      </w:pPr>
      <w:r w:rsidRPr="002137AC">
        <w:rPr>
          <w:rFonts w:asciiTheme="minorHAnsi" w:hAnsiTheme="minorHAnsi" w:cstheme="minorHAnsi"/>
        </w:rPr>
        <w:t xml:space="preserve">a qualidade final da obra; </w:t>
      </w:r>
    </w:p>
    <w:p w14:paraId="53F454CF" w14:textId="77777777" w:rsidR="002137AC" w:rsidRPr="002137AC" w:rsidRDefault="002137AC" w:rsidP="002137AC">
      <w:pPr>
        <w:pStyle w:val="NormalWeb"/>
        <w:numPr>
          <w:ilvl w:val="0"/>
          <w:numId w:val="57"/>
        </w:numPr>
        <w:shd w:val="clear" w:color="auto" w:fill="FFFFFF" w:themeFill="background1"/>
        <w:spacing w:before="0" w:beforeAutospacing="0" w:after="0" w:afterAutospacing="0" w:line="276" w:lineRule="auto"/>
        <w:jc w:val="both"/>
        <w:rPr>
          <w:rFonts w:asciiTheme="minorHAnsi" w:hAnsiTheme="minorHAnsi" w:cstheme="minorHAnsi"/>
        </w:rPr>
      </w:pPr>
      <w:r w:rsidRPr="002137AC">
        <w:rPr>
          <w:rFonts w:asciiTheme="minorHAnsi" w:hAnsiTheme="minorHAnsi" w:cstheme="minorHAnsi"/>
        </w:rPr>
        <w:t xml:space="preserve">a responsabilidade técnica; </w:t>
      </w:r>
    </w:p>
    <w:p w14:paraId="5F6665F5" w14:textId="77777777" w:rsidR="002137AC" w:rsidRPr="002137AC" w:rsidRDefault="002137AC" w:rsidP="002137AC">
      <w:pPr>
        <w:pStyle w:val="NormalWeb"/>
        <w:numPr>
          <w:ilvl w:val="0"/>
          <w:numId w:val="57"/>
        </w:numPr>
        <w:shd w:val="clear" w:color="auto" w:fill="FFFFFF" w:themeFill="background1"/>
        <w:spacing w:before="0" w:beforeAutospacing="0" w:after="0" w:afterAutospacing="0" w:line="276" w:lineRule="auto"/>
        <w:jc w:val="both"/>
        <w:rPr>
          <w:rFonts w:asciiTheme="minorHAnsi" w:hAnsiTheme="minorHAnsi" w:cstheme="minorHAnsi"/>
        </w:rPr>
      </w:pPr>
      <w:r w:rsidRPr="002137AC">
        <w:rPr>
          <w:rFonts w:asciiTheme="minorHAnsi" w:hAnsiTheme="minorHAnsi" w:cstheme="minorHAnsi"/>
        </w:rPr>
        <w:t xml:space="preserve">o cumprimento dos prazos; </w:t>
      </w:r>
    </w:p>
    <w:p w14:paraId="76626342" w14:textId="77777777" w:rsidR="002137AC" w:rsidRPr="002137AC" w:rsidRDefault="002137AC" w:rsidP="002137AC">
      <w:pPr>
        <w:pStyle w:val="NormalWeb"/>
        <w:numPr>
          <w:ilvl w:val="0"/>
          <w:numId w:val="57"/>
        </w:numPr>
        <w:shd w:val="clear" w:color="auto" w:fill="FFFFFF" w:themeFill="background1"/>
        <w:spacing w:before="0" w:beforeAutospacing="0" w:after="0" w:afterAutospacing="0" w:line="276" w:lineRule="auto"/>
        <w:jc w:val="both"/>
        <w:rPr>
          <w:rFonts w:asciiTheme="minorHAnsi" w:hAnsiTheme="minorHAnsi" w:cstheme="minorHAnsi"/>
        </w:rPr>
      </w:pPr>
      <w:r w:rsidRPr="002137AC">
        <w:rPr>
          <w:rFonts w:asciiTheme="minorHAnsi" w:hAnsiTheme="minorHAnsi" w:cstheme="minorHAnsi"/>
        </w:rPr>
        <w:t xml:space="preserve">a compatibilidade entre etapas. </w:t>
      </w:r>
    </w:p>
    <w:p w14:paraId="5940878A" w14:textId="77777777" w:rsidR="002137AC" w:rsidRDefault="002137AC" w:rsidP="00537011">
      <w:pPr>
        <w:pStyle w:val="NormalWeb"/>
        <w:shd w:val="clear" w:color="auto" w:fill="FFFFFF" w:themeFill="background1"/>
        <w:spacing w:before="0" w:beforeAutospacing="0" w:after="0" w:afterAutospacing="0" w:line="276" w:lineRule="auto"/>
        <w:ind w:firstLine="1418"/>
        <w:jc w:val="both"/>
        <w:rPr>
          <w:rFonts w:asciiTheme="minorHAnsi" w:hAnsiTheme="minorHAnsi" w:cstheme="minorHAnsi"/>
        </w:rPr>
      </w:pPr>
    </w:p>
    <w:p w14:paraId="5AAF5AB8" w14:textId="276FD87E" w:rsidR="002137AC" w:rsidRPr="00BC3AEE" w:rsidRDefault="002137AC" w:rsidP="00537011">
      <w:pPr>
        <w:pStyle w:val="NormalWeb"/>
        <w:shd w:val="clear" w:color="auto" w:fill="FFFFFF" w:themeFill="background1"/>
        <w:spacing w:before="0" w:beforeAutospacing="0" w:after="0" w:afterAutospacing="0" w:line="276" w:lineRule="auto"/>
        <w:ind w:firstLine="1418"/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No caso concreto, há ainda, a gestão do Convênio junto à Secretaria de Estado da Infraestrutura e Mobilidade, com a supervisão do BADESC, o que tende a se tornar mais complexo no caso de múltiplas contratações.</w:t>
      </w:r>
    </w:p>
    <w:p w14:paraId="1BA084A6" w14:textId="0291E60A" w:rsidR="009A501E" w:rsidRDefault="009A501E">
      <w:pPr>
        <w:rPr>
          <w:rFonts w:asciiTheme="minorHAnsi" w:hAnsiTheme="minorHAnsi" w:cstheme="minorHAnsi"/>
          <w:b/>
          <w:color w:val="000000"/>
        </w:rPr>
      </w:pPr>
    </w:p>
    <w:p w14:paraId="1B83DCEC" w14:textId="4C20A681" w:rsidR="00A43BB3" w:rsidRDefault="00A43BB3" w:rsidP="00061A94">
      <w:pPr>
        <w:spacing w:line="276" w:lineRule="auto"/>
        <w:jc w:val="both"/>
        <w:rPr>
          <w:rFonts w:asciiTheme="minorHAnsi" w:hAnsiTheme="minorHAnsi" w:cstheme="minorHAnsi"/>
          <w:b/>
          <w:color w:val="000000"/>
        </w:rPr>
      </w:pPr>
      <w:r w:rsidRPr="00A43BB3">
        <w:rPr>
          <w:rFonts w:asciiTheme="minorHAnsi" w:hAnsiTheme="minorHAnsi" w:cstheme="minorHAnsi"/>
          <w:b/>
          <w:color w:val="000000"/>
        </w:rPr>
        <w:lastRenderedPageBreak/>
        <w:t>IX – DEMONSTRATIVO DOS RESULTADOS PRETENDIDOS EM TERMOS DE ECONOMICIDADE E DE MELHOR APROVEITAMENTO DOS RECURSOS HUMANOS, MATERIAIS E FINANCEIROS DISPONÍVEIS:</w:t>
      </w:r>
    </w:p>
    <w:p w14:paraId="00870ABD" w14:textId="77777777" w:rsidR="002F4AB8" w:rsidRDefault="002F4AB8" w:rsidP="002F4AB8">
      <w:pPr>
        <w:pStyle w:val="NormalWeb"/>
        <w:spacing w:before="0" w:beforeAutospacing="0" w:after="0" w:afterAutospacing="0" w:line="276" w:lineRule="auto"/>
        <w:ind w:firstLine="1418"/>
        <w:jc w:val="both"/>
        <w:rPr>
          <w:rFonts w:asciiTheme="minorHAnsi" w:hAnsiTheme="minorHAnsi" w:cstheme="minorHAnsi"/>
        </w:rPr>
      </w:pPr>
    </w:p>
    <w:p w14:paraId="4B36788C" w14:textId="0ECD9984" w:rsidR="002F4AB8" w:rsidRPr="00A43BB3" w:rsidRDefault="002F4AB8" w:rsidP="002F4AB8">
      <w:pPr>
        <w:pStyle w:val="NormalWeb"/>
        <w:spacing w:before="0" w:beforeAutospacing="0" w:after="0" w:afterAutospacing="0" w:line="276" w:lineRule="auto"/>
        <w:ind w:firstLine="1418"/>
        <w:jc w:val="both"/>
        <w:rPr>
          <w:rFonts w:asciiTheme="minorHAnsi" w:hAnsiTheme="minorHAnsi" w:cstheme="minorHAnsi"/>
        </w:rPr>
      </w:pPr>
      <w:r w:rsidRPr="00A43BB3">
        <w:rPr>
          <w:rFonts w:asciiTheme="minorHAnsi" w:hAnsiTheme="minorHAnsi" w:cstheme="minorHAnsi"/>
        </w:rPr>
        <w:t>A fim de atender aos requisitos de economicidade, eficácia e eficiência, o projeto</w:t>
      </w:r>
      <w:r>
        <w:rPr>
          <w:rFonts w:asciiTheme="minorHAnsi" w:hAnsiTheme="minorHAnsi" w:cstheme="minorHAnsi"/>
        </w:rPr>
        <w:t xml:space="preserve"> </w:t>
      </w:r>
      <w:r w:rsidRPr="00A43BB3">
        <w:rPr>
          <w:rFonts w:asciiTheme="minorHAnsi" w:hAnsiTheme="minorHAnsi" w:cstheme="minorHAnsi"/>
        </w:rPr>
        <w:t>desde a sua concepç</w:t>
      </w:r>
      <w:r>
        <w:rPr>
          <w:rFonts w:asciiTheme="minorHAnsi" w:hAnsiTheme="minorHAnsi" w:cstheme="minorHAnsi"/>
        </w:rPr>
        <w:t>ão buscou</w:t>
      </w:r>
      <w:r w:rsidRPr="00A43BB3">
        <w:rPr>
          <w:rFonts w:asciiTheme="minorHAnsi" w:hAnsiTheme="minorHAnsi" w:cstheme="minorHAnsi"/>
        </w:rPr>
        <w:t xml:space="preserve"> </w:t>
      </w:r>
      <w:r>
        <w:rPr>
          <w:rFonts w:asciiTheme="minorHAnsi" w:hAnsiTheme="minorHAnsi" w:cstheme="minorHAnsi"/>
        </w:rPr>
        <w:t xml:space="preserve">adotar </w:t>
      </w:r>
      <w:r w:rsidRPr="00A43BB3">
        <w:rPr>
          <w:rFonts w:asciiTheme="minorHAnsi" w:hAnsiTheme="minorHAnsi" w:cstheme="minorHAnsi"/>
        </w:rPr>
        <w:t xml:space="preserve">as melhores práticas de engenharia no que tange à definição de soluções tecnológicas, escolha de materiais e métodos construtivos. As soluções construtivas adotadas exigem mão de obra especializada </w:t>
      </w:r>
      <w:r>
        <w:rPr>
          <w:rFonts w:asciiTheme="minorHAnsi" w:hAnsiTheme="minorHAnsi" w:cstheme="minorHAnsi"/>
        </w:rPr>
        <w:t xml:space="preserve">para tecnologias que </w:t>
      </w:r>
      <w:r w:rsidRPr="00A43BB3">
        <w:rPr>
          <w:rFonts w:asciiTheme="minorHAnsi" w:hAnsiTheme="minorHAnsi" w:cstheme="minorHAnsi"/>
        </w:rPr>
        <w:t>são de amplo conhecimento, não restringindo des</w:t>
      </w:r>
      <w:r>
        <w:rPr>
          <w:rFonts w:asciiTheme="minorHAnsi" w:hAnsiTheme="minorHAnsi" w:cstheme="minorHAnsi"/>
        </w:rPr>
        <w:t>s</w:t>
      </w:r>
      <w:r w:rsidRPr="00A43BB3">
        <w:rPr>
          <w:rFonts w:asciiTheme="minorHAnsi" w:hAnsiTheme="minorHAnsi" w:cstheme="minorHAnsi"/>
        </w:rPr>
        <w:t>e modo a participação de ampla concorrência. Os materiais utilizados são comuns à região, o que não dificulta sua obtenção e trabalhabilidade</w:t>
      </w:r>
      <w:r>
        <w:rPr>
          <w:rFonts w:asciiTheme="minorHAnsi" w:hAnsiTheme="minorHAnsi" w:cstheme="minorHAnsi"/>
        </w:rPr>
        <w:t>.</w:t>
      </w:r>
    </w:p>
    <w:p w14:paraId="57CC7C31" w14:textId="222C398E" w:rsidR="003B73F8" w:rsidRDefault="002F4AB8" w:rsidP="002F4AB8">
      <w:pPr>
        <w:pStyle w:val="NormalWeb"/>
        <w:spacing w:before="0" w:beforeAutospacing="0" w:after="0" w:afterAutospacing="0" w:line="276" w:lineRule="auto"/>
        <w:ind w:firstLine="1418"/>
        <w:jc w:val="both"/>
        <w:rPr>
          <w:rFonts w:asciiTheme="minorHAnsi" w:hAnsiTheme="minorHAnsi" w:cstheme="minorHAnsi"/>
        </w:rPr>
      </w:pPr>
      <w:r w:rsidRPr="00A43BB3">
        <w:rPr>
          <w:rFonts w:asciiTheme="minorHAnsi" w:hAnsiTheme="minorHAnsi" w:cstheme="minorHAnsi"/>
        </w:rPr>
        <w:t>O orçamento calcado nos sistemas de precificação mais reconhecidos e utilizados garantem remuneração justa e adequada, de modo a proporcionar o melhor custo-benefício à contratada, que será devidamente remunerada, e à municipalidade, a qual receberá um equipamento público capaz de contribuir positivamente para o desenvolvimento do município, fortalecimento da economia e ampliação da qualidade de vida da população, além da valorização tanto do ambiente construído quanto do ambiente natural.</w:t>
      </w:r>
    </w:p>
    <w:p w14:paraId="313EBA19" w14:textId="77777777" w:rsidR="002137AC" w:rsidRDefault="002137AC" w:rsidP="002137AC">
      <w:pPr>
        <w:pStyle w:val="NormalWeb"/>
        <w:spacing w:before="0" w:beforeAutospacing="0" w:after="0" w:afterAutospacing="0" w:line="276" w:lineRule="auto"/>
        <w:ind w:firstLine="1418"/>
        <w:jc w:val="both"/>
        <w:rPr>
          <w:rFonts w:asciiTheme="minorHAnsi" w:hAnsiTheme="minorHAnsi" w:cstheme="minorHAnsi"/>
        </w:rPr>
      </w:pPr>
    </w:p>
    <w:p w14:paraId="20F093FB" w14:textId="35BD10EA" w:rsidR="002137AC" w:rsidRDefault="002137AC" w:rsidP="002137AC">
      <w:pPr>
        <w:pStyle w:val="NormalWeb"/>
        <w:spacing w:before="0" w:beforeAutospacing="0" w:after="0" w:afterAutospacing="0" w:line="276" w:lineRule="auto"/>
        <w:ind w:firstLine="1418"/>
        <w:jc w:val="both"/>
        <w:rPr>
          <w:rFonts w:asciiTheme="minorHAnsi" w:hAnsiTheme="minorHAnsi" w:cstheme="minorHAnsi"/>
        </w:rPr>
      </w:pPr>
      <w:r w:rsidRPr="002137AC">
        <w:rPr>
          <w:rFonts w:asciiTheme="minorHAnsi" w:hAnsiTheme="minorHAnsi" w:cstheme="minorHAnsi"/>
        </w:rPr>
        <w:t>Com a execução da obra, espera-se:</w:t>
      </w:r>
    </w:p>
    <w:p w14:paraId="262E5359" w14:textId="77777777" w:rsidR="002137AC" w:rsidRPr="002137AC" w:rsidRDefault="002137AC" w:rsidP="002137AC">
      <w:pPr>
        <w:pStyle w:val="NormalWeb"/>
        <w:spacing w:before="0" w:beforeAutospacing="0" w:after="0" w:afterAutospacing="0" w:line="276" w:lineRule="auto"/>
        <w:ind w:firstLine="1418"/>
        <w:jc w:val="both"/>
        <w:rPr>
          <w:rFonts w:asciiTheme="minorHAnsi" w:hAnsiTheme="minorHAnsi" w:cstheme="minorHAnsi"/>
        </w:rPr>
      </w:pPr>
    </w:p>
    <w:p w14:paraId="4869D8A1" w14:textId="77777777" w:rsidR="002137AC" w:rsidRPr="002137AC" w:rsidRDefault="002137AC" w:rsidP="002137AC">
      <w:pPr>
        <w:pStyle w:val="NormalWeb"/>
        <w:numPr>
          <w:ilvl w:val="0"/>
          <w:numId w:val="58"/>
        </w:numPr>
        <w:spacing w:before="0" w:beforeAutospacing="0" w:after="0" w:afterAutospacing="0" w:line="276" w:lineRule="auto"/>
        <w:jc w:val="both"/>
        <w:rPr>
          <w:rFonts w:asciiTheme="minorHAnsi" w:hAnsiTheme="minorHAnsi" w:cstheme="minorHAnsi"/>
        </w:rPr>
      </w:pPr>
      <w:r w:rsidRPr="002137AC">
        <w:rPr>
          <w:rFonts w:asciiTheme="minorHAnsi" w:hAnsiTheme="minorHAnsi" w:cstheme="minorHAnsi"/>
        </w:rPr>
        <w:t xml:space="preserve">Melhoria das condições de trafegabilidade da principal via rural do Município; </w:t>
      </w:r>
    </w:p>
    <w:p w14:paraId="1FA8672A" w14:textId="77777777" w:rsidR="002137AC" w:rsidRPr="002137AC" w:rsidRDefault="002137AC" w:rsidP="002137AC">
      <w:pPr>
        <w:pStyle w:val="NormalWeb"/>
        <w:numPr>
          <w:ilvl w:val="0"/>
          <w:numId w:val="58"/>
        </w:numPr>
        <w:spacing w:before="0" w:beforeAutospacing="0" w:after="0" w:afterAutospacing="0" w:line="276" w:lineRule="auto"/>
        <w:jc w:val="both"/>
        <w:rPr>
          <w:rFonts w:asciiTheme="minorHAnsi" w:hAnsiTheme="minorHAnsi" w:cstheme="minorHAnsi"/>
        </w:rPr>
      </w:pPr>
      <w:r w:rsidRPr="002137AC">
        <w:rPr>
          <w:rFonts w:asciiTheme="minorHAnsi" w:hAnsiTheme="minorHAnsi" w:cstheme="minorHAnsi"/>
        </w:rPr>
        <w:t xml:space="preserve">Redução de custos de manutenção da via; </w:t>
      </w:r>
    </w:p>
    <w:p w14:paraId="1A8A8576" w14:textId="77777777" w:rsidR="002137AC" w:rsidRPr="002137AC" w:rsidRDefault="002137AC" w:rsidP="002137AC">
      <w:pPr>
        <w:pStyle w:val="NormalWeb"/>
        <w:numPr>
          <w:ilvl w:val="0"/>
          <w:numId w:val="58"/>
        </w:numPr>
        <w:spacing w:before="0" w:beforeAutospacing="0" w:after="0" w:afterAutospacing="0" w:line="276" w:lineRule="auto"/>
        <w:jc w:val="both"/>
        <w:rPr>
          <w:rFonts w:asciiTheme="minorHAnsi" w:hAnsiTheme="minorHAnsi" w:cstheme="minorHAnsi"/>
        </w:rPr>
      </w:pPr>
      <w:r w:rsidRPr="002137AC">
        <w:rPr>
          <w:rFonts w:asciiTheme="minorHAnsi" w:hAnsiTheme="minorHAnsi" w:cstheme="minorHAnsi"/>
        </w:rPr>
        <w:t xml:space="preserve">Aumento da segurança viária; </w:t>
      </w:r>
    </w:p>
    <w:p w14:paraId="4F2EB31E" w14:textId="77777777" w:rsidR="002137AC" w:rsidRPr="002137AC" w:rsidRDefault="002137AC" w:rsidP="002137AC">
      <w:pPr>
        <w:pStyle w:val="NormalWeb"/>
        <w:numPr>
          <w:ilvl w:val="0"/>
          <w:numId w:val="58"/>
        </w:numPr>
        <w:spacing w:before="0" w:beforeAutospacing="0" w:after="0" w:afterAutospacing="0" w:line="276" w:lineRule="auto"/>
        <w:jc w:val="both"/>
        <w:rPr>
          <w:rFonts w:asciiTheme="minorHAnsi" w:hAnsiTheme="minorHAnsi" w:cstheme="minorHAnsi"/>
        </w:rPr>
      </w:pPr>
      <w:r w:rsidRPr="002137AC">
        <w:rPr>
          <w:rFonts w:asciiTheme="minorHAnsi" w:hAnsiTheme="minorHAnsi" w:cstheme="minorHAnsi"/>
        </w:rPr>
        <w:t xml:space="preserve">Melhoria no escoamento da produção rural; </w:t>
      </w:r>
    </w:p>
    <w:p w14:paraId="4D9A6907" w14:textId="77777777" w:rsidR="002137AC" w:rsidRPr="002137AC" w:rsidRDefault="002137AC" w:rsidP="002137AC">
      <w:pPr>
        <w:pStyle w:val="NormalWeb"/>
        <w:numPr>
          <w:ilvl w:val="0"/>
          <w:numId w:val="58"/>
        </w:numPr>
        <w:spacing w:before="0" w:beforeAutospacing="0" w:after="0" w:afterAutospacing="0" w:line="276" w:lineRule="auto"/>
        <w:jc w:val="both"/>
        <w:rPr>
          <w:rFonts w:asciiTheme="minorHAnsi" w:hAnsiTheme="minorHAnsi" w:cstheme="minorHAnsi"/>
        </w:rPr>
      </w:pPr>
      <w:r w:rsidRPr="002137AC">
        <w:rPr>
          <w:rFonts w:asciiTheme="minorHAnsi" w:hAnsiTheme="minorHAnsi" w:cstheme="minorHAnsi"/>
        </w:rPr>
        <w:t xml:space="preserve">Redução de impactos causados por chuvas (erosões e alagamentos); </w:t>
      </w:r>
    </w:p>
    <w:p w14:paraId="37BC174C" w14:textId="77777777" w:rsidR="002137AC" w:rsidRPr="002137AC" w:rsidRDefault="002137AC" w:rsidP="002137AC">
      <w:pPr>
        <w:pStyle w:val="NormalWeb"/>
        <w:numPr>
          <w:ilvl w:val="0"/>
          <w:numId w:val="58"/>
        </w:numPr>
        <w:spacing w:before="0" w:beforeAutospacing="0" w:after="0" w:afterAutospacing="0" w:line="276" w:lineRule="auto"/>
        <w:jc w:val="both"/>
        <w:rPr>
          <w:rFonts w:asciiTheme="minorHAnsi" w:hAnsiTheme="minorHAnsi" w:cstheme="minorHAnsi"/>
        </w:rPr>
      </w:pPr>
      <w:r w:rsidRPr="002137AC">
        <w:rPr>
          <w:rFonts w:asciiTheme="minorHAnsi" w:hAnsiTheme="minorHAnsi" w:cstheme="minorHAnsi"/>
        </w:rPr>
        <w:t>Valorização das propriedades e incentivo ao desenvolvimento local.</w:t>
      </w:r>
    </w:p>
    <w:p w14:paraId="646A5BDD" w14:textId="77777777" w:rsidR="008F3BBB" w:rsidRDefault="008F3BBB" w:rsidP="008F3BBB">
      <w:pPr>
        <w:pStyle w:val="NormalWeb"/>
        <w:spacing w:before="0" w:beforeAutospacing="0" w:after="0" w:afterAutospacing="0" w:line="276" w:lineRule="auto"/>
        <w:jc w:val="both"/>
        <w:rPr>
          <w:rFonts w:asciiTheme="minorHAnsi" w:hAnsiTheme="minorHAnsi" w:cstheme="minorHAnsi"/>
        </w:rPr>
      </w:pPr>
    </w:p>
    <w:p w14:paraId="115050C3" w14:textId="77777777" w:rsidR="008F3BBB" w:rsidRDefault="008F3BBB" w:rsidP="008F3BBB">
      <w:pPr>
        <w:pStyle w:val="NormalWeb"/>
        <w:spacing w:before="0" w:beforeAutospacing="0" w:after="0" w:afterAutospacing="0" w:line="276" w:lineRule="auto"/>
        <w:jc w:val="both"/>
        <w:rPr>
          <w:rFonts w:asciiTheme="minorHAnsi" w:hAnsiTheme="minorHAnsi" w:cstheme="minorHAnsi"/>
        </w:rPr>
      </w:pPr>
    </w:p>
    <w:p w14:paraId="2E3CBD8D" w14:textId="6AE40352" w:rsidR="00A43BB3" w:rsidRPr="00A43BB3" w:rsidRDefault="00A43BB3" w:rsidP="004E1DCA">
      <w:pPr>
        <w:spacing w:line="276" w:lineRule="auto"/>
        <w:jc w:val="both"/>
        <w:rPr>
          <w:rFonts w:asciiTheme="minorHAnsi" w:hAnsiTheme="minorHAnsi" w:cstheme="minorHAnsi"/>
          <w:b/>
          <w:color w:val="000000"/>
        </w:rPr>
      </w:pPr>
      <w:r w:rsidRPr="00A43BB3">
        <w:rPr>
          <w:rFonts w:asciiTheme="minorHAnsi" w:hAnsiTheme="minorHAnsi" w:cstheme="minorHAnsi"/>
          <w:b/>
          <w:color w:val="000000"/>
        </w:rPr>
        <w:t>X – PROVIDÊNCIAS A SEREM ADOTADAS PELA ADMINISTRAÇÃO PREVIAMENTE À CELEBRAÇÃO DO CONTRATO, INCLUSIVE QUANTO À CAPACITAÇÃO DE SERVIDORES OU DE EMPREGADOS PARA FISCALIZAÇÃO E GESTÃO CONTRATUAL:</w:t>
      </w:r>
    </w:p>
    <w:p w14:paraId="7E689578" w14:textId="77777777" w:rsidR="00341E95" w:rsidRDefault="00341E95" w:rsidP="008A1E31">
      <w:pPr>
        <w:pStyle w:val="NormalWeb"/>
        <w:spacing w:before="0" w:beforeAutospacing="0" w:after="0" w:afterAutospacing="0" w:line="276" w:lineRule="auto"/>
        <w:ind w:firstLine="1418"/>
        <w:jc w:val="both"/>
        <w:rPr>
          <w:rFonts w:asciiTheme="minorHAnsi" w:hAnsiTheme="minorHAnsi" w:cstheme="minorHAnsi"/>
        </w:rPr>
      </w:pPr>
    </w:p>
    <w:p w14:paraId="68EB5850" w14:textId="4C6860FE" w:rsidR="002F4AB8" w:rsidRDefault="002F4AB8" w:rsidP="002F4AB8">
      <w:pPr>
        <w:pStyle w:val="NormalWeb"/>
        <w:spacing w:before="0" w:beforeAutospacing="0" w:after="0" w:afterAutospacing="0" w:line="276" w:lineRule="auto"/>
        <w:ind w:firstLine="1418"/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 xml:space="preserve">Sugere-se </w:t>
      </w:r>
      <w:r w:rsidR="002137AC">
        <w:rPr>
          <w:rFonts w:asciiTheme="minorHAnsi" w:hAnsiTheme="minorHAnsi" w:cstheme="minorHAnsi"/>
        </w:rPr>
        <w:t xml:space="preserve">fortemente </w:t>
      </w:r>
      <w:r>
        <w:rPr>
          <w:rFonts w:asciiTheme="minorHAnsi" w:hAnsiTheme="minorHAnsi" w:cstheme="minorHAnsi"/>
        </w:rPr>
        <w:t>a realização de reunião com representantes da comunidade local, vereadores e outros interessados anteriormente ao início dos trabalhos, com a presença da empresa executora, alinhando expectativas, prevenindo possíveis transtornos inerentes à obra, definindo responsabilidades e apresentando os prazos previstos para cada etapa.</w:t>
      </w:r>
    </w:p>
    <w:p w14:paraId="39D7586C" w14:textId="20F85AF6" w:rsidR="002137AC" w:rsidRDefault="002137AC" w:rsidP="002F4AB8">
      <w:pPr>
        <w:pStyle w:val="NormalWeb"/>
        <w:spacing w:before="0" w:beforeAutospacing="0" w:after="0" w:afterAutospacing="0" w:line="276" w:lineRule="auto"/>
        <w:ind w:firstLine="1418"/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lastRenderedPageBreak/>
        <w:t>Ainda, recomenda-se a contratação de empresa supervisora, com capacidade para realização de ensaios de controle tecnológico, de modo a validar o controle a ser realizado pela empresa contratada.</w:t>
      </w:r>
    </w:p>
    <w:p w14:paraId="45DB5DE5" w14:textId="5EF89167" w:rsidR="0035346B" w:rsidRDefault="0035346B" w:rsidP="002F4AB8">
      <w:pPr>
        <w:pStyle w:val="NormalWeb"/>
        <w:spacing w:before="0" w:beforeAutospacing="0" w:after="0" w:afterAutospacing="0" w:line="276" w:lineRule="auto"/>
        <w:ind w:firstLine="1418"/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Deve-se verificar a disponibilidade e demanda dos servidores a serem designados para a fiscalização e gestão contratual, considerando a relevância, distância do centro administrativo e complexidade dos serviços previstos.</w:t>
      </w:r>
    </w:p>
    <w:p w14:paraId="4AA0ADA7" w14:textId="1D905A0D" w:rsidR="002F4AB8" w:rsidRDefault="002F4AB8" w:rsidP="002F4AB8">
      <w:pPr>
        <w:pStyle w:val="NormalWeb"/>
        <w:spacing w:before="0" w:beforeAutospacing="0" w:after="0" w:afterAutospacing="0" w:line="276" w:lineRule="auto"/>
        <w:ind w:firstLine="1418"/>
        <w:jc w:val="both"/>
        <w:rPr>
          <w:rFonts w:asciiTheme="minorHAnsi" w:hAnsiTheme="minorHAnsi" w:cstheme="minorHAnsi"/>
        </w:rPr>
      </w:pPr>
      <w:r w:rsidRPr="00A43BB3">
        <w:rPr>
          <w:rFonts w:asciiTheme="minorHAnsi" w:hAnsiTheme="minorHAnsi" w:cstheme="minorHAnsi"/>
        </w:rPr>
        <w:t>Para os serviços realizados pela empresa contratada, em que pese a responsabilidade pela execução ser desta, deverá o setor de engenharia da Administração Pública fiscalizar o serviço.</w:t>
      </w:r>
    </w:p>
    <w:p w14:paraId="3F461B1F" w14:textId="77777777" w:rsidR="00F77439" w:rsidRDefault="00F77439" w:rsidP="008A1E31">
      <w:pPr>
        <w:spacing w:line="276" w:lineRule="auto"/>
        <w:jc w:val="both"/>
        <w:rPr>
          <w:rFonts w:asciiTheme="minorHAnsi" w:hAnsiTheme="minorHAnsi" w:cstheme="minorHAnsi"/>
          <w:b/>
          <w:color w:val="000000"/>
        </w:rPr>
      </w:pPr>
    </w:p>
    <w:p w14:paraId="47FE6421" w14:textId="77777777" w:rsidR="008F3BBB" w:rsidRDefault="008F3BBB" w:rsidP="008A1E31">
      <w:pPr>
        <w:spacing w:line="276" w:lineRule="auto"/>
        <w:jc w:val="both"/>
        <w:rPr>
          <w:rFonts w:asciiTheme="minorHAnsi" w:hAnsiTheme="minorHAnsi" w:cstheme="minorHAnsi"/>
          <w:b/>
          <w:color w:val="000000"/>
        </w:rPr>
      </w:pPr>
    </w:p>
    <w:p w14:paraId="02094D05" w14:textId="4ABC9251" w:rsidR="00A43BB3" w:rsidRDefault="00A43BB3" w:rsidP="008A1E31">
      <w:pPr>
        <w:spacing w:line="276" w:lineRule="auto"/>
        <w:jc w:val="both"/>
        <w:rPr>
          <w:rFonts w:asciiTheme="minorHAnsi" w:hAnsiTheme="minorHAnsi" w:cstheme="minorHAnsi"/>
          <w:b/>
          <w:color w:val="000000"/>
        </w:rPr>
      </w:pPr>
      <w:r w:rsidRPr="00A43BB3">
        <w:rPr>
          <w:rFonts w:asciiTheme="minorHAnsi" w:hAnsiTheme="minorHAnsi" w:cstheme="minorHAnsi"/>
          <w:b/>
          <w:color w:val="000000"/>
        </w:rPr>
        <w:t>XI – CONTRATAÇÕES CORRELATAS E/OU INTERDEPENDENTES:</w:t>
      </w:r>
    </w:p>
    <w:p w14:paraId="5D36F4EE" w14:textId="77777777" w:rsidR="00432759" w:rsidRPr="00A43BB3" w:rsidRDefault="00432759" w:rsidP="008A1E31">
      <w:pPr>
        <w:spacing w:line="276" w:lineRule="auto"/>
        <w:jc w:val="both"/>
        <w:rPr>
          <w:rFonts w:asciiTheme="minorHAnsi" w:hAnsiTheme="minorHAnsi" w:cstheme="minorHAnsi"/>
          <w:b/>
          <w:color w:val="000000"/>
        </w:rPr>
      </w:pPr>
    </w:p>
    <w:p w14:paraId="080CEC46" w14:textId="6E8A7AB0" w:rsidR="00CD2C80" w:rsidRDefault="0092560D" w:rsidP="0092560D">
      <w:pPr>
        <w:pStyle w:val="NormalWeb"/>
        <w:spacing w:before="0" w:beforeAutospacing="0" w:after="0" w:afterAutospacing="0" w:line="276" w:lineRule="auto"/>
        <w:ind w:firstLine="1418"/>
        <w:jc w:val="both"/>
        <w:rPr>
          <w:rFonts w:asciiTheme="minorHAnsi" w:hAnsiTheme="minorHAnsi" w:cstheme="minorHAnsi"/>
          <w:b/>
          <w:color w:val="FF0000"/>
        </w:rPr>
      </w:pPr>
      <w:r w:rsidRPr="0092560D">
        <w:rPr>
          <w:rFonts w:asciiTheme="minorHAnsi" w:hAnsiTheme="minorHAnsi" w:cstheme="minorHAnsi"/>
        </w:rPr>
        <w:t xml:space="preserve">Em relação à </w:t>
      </w:r>
      <w:r w:rsidR="008F3BBB">
        <w:rPr>
          <w:rFonts w:asciiTheme="minorHAnsi" w:hAnsiTheme="minorHAnsi" w:cstheme="minorHAnsi"/>
        </w:rPr>
        <w:t>contratação aqui proposta</w:t>
      </w:r>
      <w:r w:rsidRPr="0092560D">
        <w:rPr>
          <w:rFonts w:asciiTheme="minorHAnsi" w:hAnsiTheme="minorHAnsi" w:cstheme="minorHAnsi"/>
        </w:rPr>
        <w:t>, verificou-se que não há nos registros do Município outras contratações que guardem relação/afinidade com o objeto deste ETP</w:t>
      </w:r>
      <w:r w:rsidR="00F77439">
        <w:rPr>
          <w:rFonts w:asciiTheme="minorHAnsi" w:hAnsiTheme="minorHAnsi" w:cstheme="minorHAnsi"/>
        </w:rPr>
        <w:t>.</w:t>
      </w:r>
    </w:p>
    <w:p w14:paraId="53AA5720" w14:textId="77777777" w:rsidR="00CD2C80" w:rsidRDefault="00CD2C80">
      <w:pPr>
        <w:rPr>
          <w:rFonts w:asciiTheme="minorHAnsi" w:hAnsiTheme="minorHAnsi" w:cstheme="minorHAnsi"/>
          <w:b/>
          <w:color w:val="FF0000"/>
        </w:rPr>
      </w:pPr>
    </w:p>
    <w:p w14:paraId="1705965D" w14:textId="61FCD2A7" w:rsidR="008F3BBB" w:rsidRDefault="008F3BBB">
      <w:pPr>
        <w:rPr>
          <w:rFonts w:asciiTheme="minorHAnsi" w:hAnsiTheme="minorHAnsi" w:cstheme="minorHAnsi"/>
          <w:b/>
          <w:color w:val="000000"/>
        </w:rPr>
      </w:pPr>
    </w:p>
    <w:p w14:paraId="1B6DF850" w14:textId="107FEF22" w:rsidR="00A43BB3" w:rsidRDefault="00A43BB3" w:rsidP="008A1E31">
      <w:pPr>
        <w:pStyle w:val="NormalWeb"/>
        <w:spacing w:before="0" w:beforeAutospacing="0" w:after="0" w:afterAutospacing="0" w:line="276" w:lineRule="auto"/>
        <w:jc w:val="both"/>
        <w:rPr>
          <w:rFonts w:asciiTheme="minorHAnsi" w:hAnsiTheme="minorHAnsi" w:cstheme="minorHAnsi"/>
          <w:b/>
          <w:color w:val="000000"/>
        </w:rPr>
      </w:pPr>
      <w:r w:rsidRPr="00A43BB3">
        <w:rPr>
          <w:rFonts w:asciiTheme="minorHAnsi" w:hAnsiTheme="minorHAnsi" w:cstheme="minorHAnsi"/>
          <w:b/>
          <w:color w:val="000000"/>
        </w:rPr>
        <w:t>XII - DESCRIÇÃO DE POSSÍVEIS IMPACTOS AMBIENTAIS E RESPECTIVAS MEDIDAS MITIGADORAS, INCLUÍDOS REQUISITOS DE BAIXO CONSUMO DE ENERGIA E DE OUTROS RECURSOS, BEM COMO LOGÍSTICA REVERSA PARA DESFAZIMENTO E RECICLAGEM DE BENS E REFUGOS, QUANDO APLICÁVEL:</w:t>
      </w:r>
    </w:p>
    <w:p w14:paraId="323E694A" w14:textId="77777777" w:rsidR="00432759" w:rsidRPr="00A43BB3" w:rsidRDefault="00432759" w:rsidP="008A1E31">
      <w:pPr>
        <w:pStyle w:val="NormalWeb"/>
        <w:spacing w:before="0" w:beforeAutospacing="0" w:after="0" w:afterAutospacing="0" w:line="276" w:lineRule="auto"/>
        <w:jc w:val="both"/>
        <w:rPr>
          <w:rFonts w:asciiTheme="minorHAnsi" w:hAnsiTheme="minorHAnsi" w:cstheme="minorHAnsi"/>
          <w:b/>
          <w:color w:val="000000"/>
        </w:rPr>
      </w:pPr>
    </w:p>
    <w:p w14:paraId="267D4E9C" w14:textId="77777777" w:rsidR="0035346B" w:rsidRPr="0035346B" w:rsidRDefault="0035346B" w:rsidP="0035346B">
      <w:pPr>
        <w:pStyle w:val="NormalWeb"/>
        <w:spacing w:before="0" w:beforeAutospacing="0" w:after="0" w:afterAutospacing="0" w:line="276" w:lineRule="auto"/>
        <w:jc w:val="both"/>
        <w:rPr>
          <w:rFonts w:asciiTheme="minorHAnsi" w:hAnsiTheme="minorHAnsi" w:cstheme="minorHAnsi"/>
        </w:rPr>
      </w:pPr>
      <w:r w:rsidRPr="0035346B">
        <w:rPr>
          <w:rFonts w:asciiTheme="minorHAnsi" w:hAnsiTheme="minorHAnsi" w:cstheme="minorHAnsi"/>
        </w:rPr>
        <w:t>A execução da obra poderá gerar impactos ambientais temporários, tais como:</w:t>
      </w:r>
    </w:p>
    <w:p w14:paraId="303D74CA" w14:textId="77777777" w:rsidR="0035346B" w:rsidRPr="0035346B" w:rsidRDefault="0035346B" w:rsidP="0035346B">
      <w:pPr>
        <w:pStyle w:val="NormalWeb"/>
        <w:numPr>
          <w:ilvl w:val="0"/>
          <w:numId w:val="59"/>
        </w:numPr>
        <w:spacing w:before="0" w:beforeAutospacing="0" w:after="0" w:afterAutospacing="0" w:line="276" w:lineRule="auto"/>
        <w:jc w:val="both"/>
        <w:rPr>
          <w:rFonts w:asciiTheme="minorHAnsi" w:hAnsiTheme="minorHAnsi" w:cstheme="minorHAnsi"/>
        </w:rPr>
      </w:pPr>
      <w:r w:rsidRPr="0035346B">
        <w:rPr>
          <w:rFonts w:asciiTheme="minorHAnsi" w:hAnsiTheme="minorHAnsi" w:cstheme="minorHAnsi"/>
        </w:rPr>
        <w:t xml:space="preserve">Movimentação de solo; </w:t>
      </w:r>
    </w:p>
    <w:p w14:paraId="40B6331D" w14:textId="77777777" w:rsidR="0035346B" w:rsidRPr="0035346B" w:rsidRDefault="0035346B" w:rsidP="0035346B">
      <w:pPr>
        <w:pStyle w:val="NormalWeb"/>
        <w:numPr>
          <w:ilvl w:val="0"/>
          <w:numId w:val="59"/>
        </w:numPr>
        <w:spacing w:before="0" w:beforeAutospacing="0" w:after="0" w:afterAutospacing="0" w:line="276" w:lineRule="auto"/>
        <w:jc w:val="both"/>
        <w:rPr>
          <w:rFonts w:asciiTheme="minorHAnsi" w:hAnsiTheme="minorHAnsi" w:cstheme="minorHAnsi"/>
        </w:rPr>
      </w:pPr>
      <w:r w:rsidRPr="0035346B">
        <w:rPr>
          <w:rFonts w:asciiTheme="minorHAnsi" w:hAnsiTheme="minorHAnsi" w:cstheme="minorHAnsi"/>
        </w:rPr>
        <w:t xml:space="preserve">Geração de resíduos; </w:t>
      </w:r>
    </w:p>
    <w:p w14:paraId="28D3AF30" w14:textId="77777777" w:rsidR="0035346B" w:rsidRPr="0035346B" w:rsidRDefault="0035346B" w:rsidP="0035346B">
      <w:pPr>
        <w:pStyle w:val="NormalWeb"/>
        <w:numPr>
          <w:ilvl w:val="0"/>
          <w:numId w:val="59"/>
        </w:numPr>
        <w:spacing w:before="0" w:beforeAutospacing="0" w:after="0" w:afterAutospacing="0" w:line="276" w:lineRule="auto"/>
        <w:jc w:val="both"/>
        <w:rPr>
          <w:rFonts w:asciiTheme="minorHAnsi" w:hAnsiTheme="minorHAnsi" w:cstheme="minorHAnsi"/>
        </w:rPr>
      </w:pPr>
      <w:r w:rsidRPr="0035346B">
        <w:rPr>
          <w:rFonts w:asciiTheme="minorHAnsi" w:hAnsiTheme="minorHAnsi" w:cstheme="minorHAnsi"/>
        </w:rPr>
        <w:t xml:space="preserve">Emissão de poeira e ruído; </w:t>
      </w:r>
    </w:p>
    <w:p w14:paraId="54D6CE82" w14:textId="77777777" w:rsidR="0035346B" w:rsidRDefault="0035346B" w:rsidP="0035346B">
      <w:pPr>
        <w:pStyle w:val="NormalWeb"/>
        <w:numPr>
          <w:ilvl w:val="0"/>
          <w:numId w:val="59"/>
        </w:numPr>
        <w:spacing w:before="0" w:beforeAutospacing="0" w:after="0" w:afterAutospacing="0" w:line="276" w:lineRule="auto"/>
        <w:jc w:val="both"/>
        <w:rPr>
          <w:rFonts w:asciiTheme="minorHAnsi" w:hAnsiTheme="minorHAnsi" w:cstheme="minorHAnsi"/>
        </w:rPr>
      </w:pPr>
      <w:r w:rsidRPr="0035346B">
        <w:rPr>
          <w:rFonts w:asciiTheme="minorHAnsi" w:hAnsiTheme="minorHAnsi" w:cstheme="minorHAnsi"/>
        </w:rPr>
        <w:t>Interferência pontual em cursos d’água.</w:t>
      </w:r>
    </w:p>
    <w:p w14:paraId="5BF47B22" w14:textId="2E42D449" w:rsidR="0035346B" w:rsidRPr="0035346B" w:rsidRDefault="0035346B" w:rsidP="0035346B">
      <w:pPr>
        <w:pStyle w:val="NormalWeb"/>
        <w:spacing w:before="0" w:beforeAutospacing="0" w:after="0" w:afterAutospacing="0" w:line="276" w:lineRule="auto"/>
        <w:ind w:left="720"/>
        <w:jc w:val="both"/>
        <w:rPr>
          <w:rFonts w:asciiTheme="minorHAnsi" w:hAnsiTheme="minorHAnsi" w:cstheme="minorHAnsi"/>
        </w:rPr>
      </w:pPr>
      <w:r w:rsidRPr="0035346B">
        <w:rPr>
          <w:rFonts w:asciiTheme="minorHAnsi" w:hAnsiTheme="minorHAnsi" w:cstheme="minorHAnsi"/>
        </w:rPr>
        <w:t xml:space="preserve"> </w:t>
      </w:r>
    </w:p>
    <w:p w14:paraId="4D24B81E" w14:textId="77777777" w:rsidR="0035346B" w:rsidRDefault="0035346B" w:rsidP="0035346B">
      <w:pPr>
        <w:pStyle w:val="NormalWeb"/>
        <w:spacing w:before="0" w:beforeAutospacing="0" w:after="0" w:afterAutospacing="0" w:line="276" w:lineRule="auto"/>
        <w:jc w:val="both"/>
        <w:rPr>
          <w:rFonts w:asciiTheme="minorHAnsi" w:hAnsiTheme="minorHAnsi" w:cstheme="minorHAnsi"/>
        </w:rPr>
      </w:pPr>
      <w:r w:rsidRPr="0035346B">
        <w:rPr>
          <w:rFonts w:asciiTheme="minorHAnsi" w:hAnsiTheme="minorHAnsi" w:cstheme="minorHAnsi"/>
        </w:rPr>
        <w:t>Medidas mitigadoras deverão ser adotadas pela contratada, tais como:</w:t>
      </w:r>
    </w:p>
    <w:p w14:paraId="280752E4" w14:textId="77777777" w:rsidR="0035346B" w:rsidRPr="0035346B" w:rsidRDefault="0035346B" w:rsidP="0035346B">
      <w:pPr>
        <w:pStyle w:val="NormalWeb"/>
        <w:spacing w:before="0" w:beforeAutospacing="0" w:after="0" w:afterAutospacing="0" w:line="276" w:lineRule="auto"/>
        <w:jc w:val="both"/>
        <w:rPr>
          <w:rFonts w:asciiTheme="minorHAnsi" w:hAnsiTheme="minorHAnsi" w:cstheme="minorHAnsi"/>
        </w:rPr>
      </w:pPr>
    </w:p>
    <w:p w14:paraId="14B83EE7" w14:textId="77777777" w:rsidR="0035346B" w:rsidRPr="0035346B" w:rsidRDefault="0035346B" w:rsidP="0035346B">
      <w:pPr>
        <w:pStyle w:val="NormalWeb"/>
        <w:numPr>
          <w:ilvl w:val="0"/>
          <w:numId w:val="60"/>
        </w:numPr>
        <w:spacing w:before="0" w:beforeAutospacing="0" w:after="0" w:afterAutospacing="0" w:line="276" w:lineRule="auto"/>
        <w:jc w:val="both"/>
        <w:rPr>
          <w:rFonts w:asciiTheme="minorHAnsi" w:hAnsiTheme="minorHAnsi" w:cstheme="minorHAnsi"/>
        </w:rPr>
      </w:pPr>
      <w:r w:rsidRPr="0035346B">
        <w:rPr>
          <w:rFonts w:asciiTheme="minorHAnsi" w:hAnsiTheme="minorHAnsi" w:cstheme="minorHAnsi"/>
        </w:rPr>
        <w:t xml:space="preserve">Destinação adequada de resíduos; </w:t>
      </w:r>
    </w:p>
    <w:p w14:paraId="7B51DBE3" w14:textId="77777777" w:rsidR="0035346B" w:rsidRPr="0035346B" w:rsidRDefault="0035346B" w:rsidP="0035346B">
      <w:pPr>
        <w:pStyle w:val="NormalWeb"/>
        <w:numPr>
          <w:ilvl w:val="0"/>
          <w:numId w:val="60"/>
        </w:numPr>
        <w:spacing w:before="0" w:beforeAutospacing="0" w:after="0" w:afterAutospacing="0" w:line="276" w:lineRule="auto"/>
        <w:jc w:val="both"/>
        <w:rPr>
          <w:rFonts w:asciiTheme="minorHAnsi" w:hAnsiTheme="minorHAnsi" w:cstheme="minorHAnsi"/>
        </w:rPr>
      </w:pPr>
      <w:r w:rsidRPr="0035346B">
        <w:rPr>
          <w:rFonts w:asciiTheme="minorHAnsi" w:hAnsiTheme="minorHAnsi" w:cstheme="minorHAnsi"/>
        </w:rPr>
        <w:t xml:space="preserve">Controle de erosão; </w:t>
      </w:r>
    </w:p>
    <w:p w14:paraId="0E6D879B" w14:textId="77777777" w:rsidR="0035346B" w:rsidRPr="0035346B" w:rsidRDefault="0035346B" w:rsidP="0035346B">
      <w:pPr>
        <w:pStyle w:val="NormalWeb"/>
        <w:numPr>
          <w:ilvl w:val="0"/>
          <w:numId w:val="60"/>
        </w:numPr>
        <w:spacing w:before="0" w:beforeAutospacing="0" w:after="0" w:afterAutospacing="0" w:line="276" w:lineRule="auto"/>
        <w:jc w:val="both"/>
        <w:rPr>
          <w:rFonts w:asciiTheme="minorHAnsi" w:hAnsiTheme="minorHAnsi" w:cstheme="minorHAnsi"/>
        </w:rPr>
      </w:pPr>
      <w:r w:rsidRPr="0035346B">
        <w:rPr>
          <w:rFonts w:asciiTheme="minorHAnsi" w:hAnsiTheme="minorHAnsi" w:cstheme="minorHAnsi"/>
        </w:rPr>
        <w:t xml:space="preserve">Manutenção da drenagem natural; </w:t>
      </w:r>
    </w:p>
    <w:p w14:paraId="1AF80DC4" w14:textId="77777777" w:rsidR="0035346B" w:rsidRPr="0035346B" w:rsidRDefault="0035346B" w:rsidP="0035346B">
      <w:pPr>
        <w:pStyle w:val="NormalWeb"/>
        <w:numPr>
          <w:ilvl w:val="0"/>
          <w:numId w:val="60"/>
        </w:numPr>
        <w:spacing w:before="0" w:beforeAutospacing="0" w:after="0" w:afterAutospacing="0" w:line="276" w:lineRule="auto"/>
        <w:jc w:val="both"/>
        <w:rPr>
          <w:rFonts w:asciiTheme="minorHAnsi" w:hAnsiTheme="minorHAnsi" w:cstheme="minorHAnsi"/>
        </w:rPr>
      </w:pPr>
      <w:r w:rsidRPr="0035346B">
        <w:rPr>
          <w:rFonts w:asciiTheme="minorHAnsi" w:hAnsiTheme="minorHAnsi" w:cstheme="minorHAnsi"/>
        </w:rPr>
        <w:t>Atendimento às exigências ambientais vigentes.</w:t>
      </w:r>
    </w:p>
    <w:p w14:paraId="41A0EEBC" w14:textId="77777777" w:rsidR="008F3BBB" w:rsidRPr="00A43BB3" w:rsidRDefault="008F3BBB" w:rsidP="008F3BBB">
      <w:pPr>
        <w:pStyle w:val="NormalWeb"/>
        <w:spacing w:before="0" w:beforeAutospacing="0" w:after="0" w:afterAutospacing="0" w:line="276" w:lineRule="auto"/>
        <w:jc w:val="both"/>
        <w:rPr>
          <w:rFonts w:asciiTheme="minorHAnsi" w:hAnsiTheme="minorHAnsi" w:cstheme="minorHAnsi"/>
        </w:rPr>
      </w:pPr>
    </w:p>
    <w:p w14:paraId="777B7A8B" w14:textId="77777777" w:rsidR="0035346B" w:rsidRDefault="0035346B" w:rsidP="00432759">
      <w:pPr>
        <w:spacing w:after="240" w:line="276" w:lineRule="auto"/>
        <w:rPr>
          <w:rFonts w:asciiTheme="minorHAnsi" w:hAnsiTheme="minorHAnsi" w:cstheme="minorHAnsi"/>
          <w:b/>
          <w:color w:val="000000"/>
        </w:rPr>
      </w:pPr>
    </w:p>
    <w:p w14:paraId="2312E283" w14:textId="3C03C3CE" w:rsidR="00A43BB3" w:rsidRPr="00A43BB3" w:rsidRDefault="00A43BB3" w:rsidP="00432759">
      <w:pPr>
        <w:spacing w:after="240" w:line="276" w:lineRule="auto"/>
        <w:rPr>
          <w:rFonts w:asciiTheme="minorHAnsi" w:hAnsiTheme="minorHAnsi" w:cstheme="minorHAnsi"/>
          <w:b/>
          <w:color w:val="000000"/>
        </w:rPr>
      </w:pPr>
      <w:r w:rsidRPr="00A43BB3">
        <w:rPr>
          <w:rFonts w:asciiTheme="minorHAnsi" w:hAnsiTheme="minorHAnsi" w:cstheme="minorHAnsi"/>
          <w:b/>
          <w:color w:val="000000"/>
        </w:rPr>
        <w:lastRenderedPageBreak/>
        <w:t>XIII - POSICIONAMENTO CONCLUSIVO SOBRE A ADEQUAÇÃO DA CONTRATAÇÃO PARA O ATENDIMENTO DA NECESSIDADE A QUE SE DESTINA:</w:t>
      </w:r>
    </w:p>
    <w:p w14:paraId="3561249F" w14:textId="77777777" w:rsidR="0035346B" w:rsidRDefault="0035346B" w:rsidP="0035346B">
      <w:pPr>
        <w:pStyle w:val="NormalWeb"/>
        <w:spacing w:before="0" w:beforeAutospacing="0" w:after="0" w:afterAutospacing="0" w:line="276" w:lineRule="auto"/>
        <w:ind w:firstLine="1418"/>
        <w:jc w:val="both"/>
        <w:rPr>
          <w:rFonts w:asciiTheme="minorHAnsi" w:hAnsiTheme="minorHAnsi" w:cstheme="minorHAnsi"/>
        </w:rPr>
      </w:pPr>
      <w:r w:rsidRPr="0035346B">
        <w:rPr>
          <w:rFonts w:asciiTheme="minorHAnsi" w:hAnsiTheme="minorHAnsi" w:cstheme="minorHAnsi"/>
        </w:rPr>
        <w:t>Diante das análises realizadas, conclui-se que a contratação é:</w:t>
      </w:r>
    </w:p>
    <w:p w14:paraId="7348BA00" w14:textId="77777777" w:rsidR="0035346B" w:rsidRPr="0035346B" w:rsidRDefault="0035346B" w:rsidP="0035346B">
      <w:pPr>
        <w:pStyle w:val="NormalWeb"/>
        <w:spacing w:before="0" w:beforeAutospacing="0" w:after="0" w:afterAutospacing="0" w:line="276" w:lineRule="auto"/>
        <w:ind w:firstLine="1418"/>
        <w:jc w:val="both"/>
        <w:rPr>
          <w:rFonts w:asciiTheme="minorHAnsi" w:hAnsiTheme="minorHAnsi" w:cstheme="minorHAnsi"/>
        </w:rPr>
      </w:pPr>
    </w:p>
    <w:p w14:paraId="6AC6C44C" w14:textId="77777777" w:rsidR="0035346B" w:rsidRPr="0035346B" w:rsidRDefault="0035346B" w:rsidP="0035346B">
      <w:pPr>
        <w:pStyle w:val="NormalWeb"/>
        <w:numPr>
          <w:ilvl w:val="0"/>
          <w:numId w:val="61"/>
        </w:numPr>
        <w:spacing w:before="0" w:beforeAutospacing="0" w:after="0" w:afterAutospacing="0" w:line="276" w:lineRule="auto"/>
        <w:jc w:val="both"/>
        <w:rPr>
          <w:rFonts w:asciiTheme="minorHAnsi" w:hAnsiTheme="minorHAnsi" w:cstheme="minorHAnsi"/>
        </w:rPr>
      </w:pPr>
      <w:r w:rsidRPr="0035346B">
        <w:rPr>
          <w:rFonts w:asciiTheme="minorHAnsi" w:hAnsiTheme="minorHAnsi" w:cstheme="minorHAnsi"/>
        </w:rPr>
        <w:t xml:space="preserve">Tecnicamente viável, com solução amplamente consolidada; </w:t>
      </w:r>
    </w:p>
    <w:p w14:paraId="66657DF6" w14:textId="77777777" w:rsidR="0035346B" w:rsidRPr="0035346B" w:rsidRDefault="0035346B" w:rsidP="0035346B">
      <w:pPr>
        <w:pStyle w:val="NormalWeb"/>
        <w:numPr>
          <w:ilvl w:val="0"/>
          <w:numId w:val="61"/>
        </w:numPr>
        <w:spacing w:before="0" w:beforeAutospacing="0" w:after="0" w:afterAutospacing="0" w:line="276" w:lineRule="auto"/>
        <w:jc w:val="both"/>
        <w:rPr>
          <w:rFonts w:asciiTheme="minorHAnsi" w:hAnsiTheme="minorHAnsi" w:cstheme="minorHAnsi"/>
        </w:rPr>
      </w:pPr>
      <w:r w:rsidRPr="0035346B">
        <w:rPr>
          <w:rFonts w:asciiTheme="minorHAnsi" w:hAnsiTheme="minorHAnsi" w:cstheme="minorHAnsi"/>
        </w:rPr>
        <w:t xml:space="preserve">Economicamente adequada, com base em referenciais oficiais; </w:t>
      </w:r>
    </w:p>
    <w:p w14:paraId="5E9E2500" w14:textId="77777777" w:rsidR="0035346B" w:rsidRPr="0035346B" w:rsidRDefault="0035346B" w:rsidP="0035346B">
      <w:pPr>
        <w:pStyle w:val="NormalWeb"/>
        <w:numPr>
          <w:ilvl w:val="0"/>
          <w:numId w:val="61"/>
        </w:numPr>
        <w:spacing w:before="0" w:beforeAutospacing="0" w:after="0" w:afterAutospacing="0" w:line="276" w:lineRule="auto"/>
        <w:jc w:val="both"/>
        <w:rPr>
          <w:rFonts w:asciiTheme="minorHAnsi" w:hAnsiTheme="minorHAnsi" w:cstheme="minorHAnsi"/>
        </w:rPr>
      </w:pPr>
      <w:r w:rsidRPr="0035346B">
        <w:rPr>
          <w:rFonts w:asciiTheme="minorHAnsi" w:hAnsiTheme="minorHAnsi" w:cstheme="minorHAnsi"/>
        </w:rPr>
        <w:t xml:space="preserve">Operacionalmente possível, mediante execução indireta; </w:t>
      </w:r>
    </w:p>
    <w:p w14:paraId="06A47199" w14:textId="24B1708A" w:rsidR="00B963AD" w:rsidRPr="0035346B" w:rsidRDefault="0035346B" w:rsidP="0035346B">
      <w:pPr>
        <w:pStyle w:val="NormalWeb"/>
        <w:numPr>
          <w:ilvl w:val="0"/>
          <w:numId w:val="61"/>
        </w:numPr>
        <w:spacing w:before="0" w:beforeAutospacing="0" w:after="0" w:afterAutospacing="0" w:line="276" w:lineRule="auto"/>
        <w:jc w:val="both"/>
        <w:rPr>
          <w:rFonts w:asciiTheme="minorHAnsi" w:hAnsiTheme="minorHAnsi" w:cstheme="minorHAnsi"/>
        </w:rPr>
      </w:pPr>
      <w:r w:rsidRPr="0035346B">
        <w:rPr>
          <w:rFonts w:asciiTheme="minorHAnsi" w:hAnsiTheme="minorHAnsi" w:cstheme="minorHAnsi"/>
        </w:rPr>
        <w:t xml:space="preserve">Alinhada ao interesse público, especialmente por se tratar de obra estruturante e vinculada a programa estadual. </w:t>
      </w:r>
    </w:p>
    <w:p w14:paraId="69FF4EF8" w14:textId="77777777" w:rsidR="00432759" w:rsidRPr="00A43BB3" w:rsidRDefault="00432759" w:rsidP="00432759">
      <w:pPr>
        <w:pStyle w:val="NormalWeb"/>
        <w:spacing w:before="0" w:beforeAutospacing="0" w:after="0" w:afterAutospacing="0" w:line="276" w:lineRule="auto"/>
        <w:ind w:firstLine="1418"/>
        <w:jc w:val="both"/>
        <w:rPr>
          <w:rFonts w:asciiTheme="minorHAnsi" w:hAnsiTheme="minorHAnsi" w:cstheme="minorHAnsi"/>
        </w:rPr>
      </w:pPr>
    </w:p>
    <w:p w14:paraId="7FA8AEC1" w14:textId="77777777" w:rsidR="00A43BB3" w:rsidRDefault="00A43BB3" w:rsidP="00A43BB3">
      <w:pPr>
        <w:pStyle w:val="NormalWeb"/>
        <w:spacing w:before="0" w:beforeAutospacing="0" w:after="0" w:afterAutospacing="0" w:line="360" w:lineRule="auto"/>
        <w:jc w:val="both"/>
        <w:rPr>
          <w:rFonts w:asciiTheme="minorHAnsi" w:hAnsiTheme="minorHAnsi" w:cstheme="minorHAnsi"/>
        </w:rPr>
      </w:pPr>
    </w:p>
    <w:p w14:paraId="069807B0" w14:textId="77777777" w:rsidR="008F3BBB" w:rsidRPr="00A43BB3" w:rsidRDefault="008F3BBB" w:rsidP="00A43BB3">
      <w:pPr>
        <w:pStyle w:val="NormalWeb"/>
        <w:spacing w:before="0" w:beforeAutospacing="0" w:after="0" w:afterAutospacing="0" w:line="360" w:lineRule="auto"/>
        <w:jc w:val="both"/>
        <w:rPr>
          <w:rFonts w:asciiTheme="minorHAnsi" w:hAnsiTheme="minorHAnsi" w:cstheme="minorHAnsi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9061"/>
      </w:tblGrid>
      <w:tr w:rsidR="00CC163A" w:rsidRPr="00A43BB3" w14:paraId="444D1E53" w14:textId="77777777" w:rsidTr="0090109F">
        <w:tc>
          <w:tcPr>
            <w:tcW w:w="9061" w:type="dxa"/>
          </w:tcPr>
          <w:p w14:paraId="7D141F5B" w14:textId="236EED96" w:rsidR="00CC163A" w:rsidRDefault="00CC163A" w:rsidP="006408FC">
            <w:pPr>
              <w:pStyle w:val="NormalWeb"/>
              <w:spacing w:before="0" w:beforeAutospacing="0" w:after="0" w:afterAutospacing="0"/>
              <w:jc w:val="center"/>
              <w:rPr>
                <w:rFonts w:asciiTheme="minorHAnsi" w:hAnsiTheme="minorHAnsi" w:cstheme="minorHAnsi"/>
                <w:b/>
                <w:bCs/>
              </w:rPr>
            </w:pPr>
            <w:r>
              <w:rPr>
                <w:rFonts w:asciiTheme="minorHAnsi" w:hAnsiTheme="minorHAnsi" w:cstheme="minorHAnsi"/>
                <w:b/>
                <w:bCs/>
              </w:rPr>
              <w:t>___________________________</w:t>
            </w:r>
          </w:p>
          <w:p w14:paraId="0803D2C9" w14:textId="73D0723A" w:rsidR="00CC163A" w:rsidRPr="00692116" w:rsidRDefault="00692116" w:rsidP="006408FC">
            <w:pPr>
              <w:pStyle w:val="NormalWeb"/>
              <w:spacing w:before="0" w:beforeAutospacing="0" w:after="0" w:afterAutospacing="0"/>
              <w:jc w:val="center"/>
              <w:rPr>
                <w:rFonts w:asciiTheme="minorHAnsi" w:hAnsiTheme="minorHAnsi" w:cstheme="minorHAnsi"/>
                <w:b/>
                <w:bCs/>
              </w:rPr>
            </w:pPr>
            <w:r w:rsidRPr="00692116">
              <w:rPr>
                <w:rFonts w:asciiTheme="minorHAnsi" w:hAnsiTheme="minorHAnsi" w:cstheme="minorHAnsi"/>
                <w:b/>
                <w:bCs/>
              </w:rPr>
              <w:t>Romário Heidemann Junior</w:t>
            </w:r>
          </w:p>
          <w:p w14:paraId="60CD8FC7" w14:textId="4034D3A8" w:rsidR="00CD2C80" w:rsidRDefault="00CC163A" w:rsidP="006408FC">
            <w:pPr>
              <w:pStyle w:val="NormalWeb"/>
              <w:spacing w:before="0" w:beforeAutospacing="0" w:after="0" w:afterAutospacing="0"/>
              <w:jc w:val="center"/>
              <w:rPr>
                <w:rFonts w:asciiTheme="minorHAnsi" w:hAnsiTheme="minorHAnsi" w:cstheme="minorHAnsi"/>
              </w:rPr>
            </w:pPr>
            <w:r w:rsidRPr="00692116">
              <w:rPr>
                <w:rFonts w:asciiTheme="minorHAnsi" w:hAnsiTheme="minorHAnsi" w:cstheme="minorHAnsi"/>
              </w:rPr>
              <w:t>Eng</w:t>
            </w:r>
            <w:r w:rsidR="00CD2C80">
              <w:rPr>
                <w:rFonts w:asciiTheme="minorHAnsi" w:hAnsiTheme="minorHAnsi" w:cstheme="minorHAnsi"/>
              </w:rPr>
              <w:t>enheiro</w:t>
            </w:r>
            <w:r w:rsidRPr="00692116">
              <w:rPr>
                <w:rFonts w:asciiTheme="minorHAnsi" w:hAnsiTheme="minorHAnsi" w:cstheme="minorHAnsi"/>
              </w:rPr>
              <w:t xml:space="preserve"> Civil </w:t>
            </w:r>
          </w:p>
          <w:p w14:paraId="15BA0BB7" w14:textId="50A4E40C" w:rsidR="00CC163A" w:rsidRPr="00692116" w:rsidRDefault="00CC163A" w:rsidP="006408FC">
            <w:pPr>
              <w:pStyle w:val="NormalWeb"/>
              <w:spacing w:before="0" w:beforeAutospacing="0" w:after="0" w:afterAutospacing="0"/>
              <w:jc w:val="center"/>
              <w:rPr>
                <w:rFonts w:asciiTheme="minorHAnsi" w:hAnsiTheme="minorHAnsi" w:cstheme="minorHAnsi"/>
              </w:rPr>
            </w:pPr>
            <w:r w:rsidRPr="00692116">
              <w:rPr>
                <w:rFonts w:asciiTheme="minorHAnsi" w:hAnsiTheme="minorHAnsi" w:cstheme="minorHAnsi"/>
              </w:rPr>
              <w:t xml:space="preserve">CREA-SC </w:t>
            </w:r>
            <w:r w:rsidR="00692116" w:rsidRPr="00692116">
              <w:rPr>
                <w:rFonts w:asciiTheme="minorHAnsi" w:hAnsiTheme="minorHAnsi" w:cstheme="minorHAnsi"/>
              </w:rPr>
              <w:t>162.152-4</w:t>
            </w:r>
          </w:p>
          <w:p w14:paraId="32ECDFA9" w14:textId="59DF6808" w:rsidR="00CC163A" w:rsidRPr="00A43BB3" w:rsidRDefault="00CC163A" w:rsidP="00432759">
            <w:pPr>
              <w:pStyle w:val="NormalWeb"/>
              <w:spacing w:before="0" w:beforeAutospacing="0" w:after="0" w:afterAutospacing="0"/>
              <w:jc w:val="center"/>
              <w:rPr>
                <w:rFonts w:asciiTheme="minorHAnsi" w:hAnsiTheme="minorHAnsi" w:cstheme="minorHAnsi"/>
              </w:rPr>
            </w:pPr>
          </w:p>
        </w:tc>
      </w:tr>
    </w:tbl>
    <w:p w14:paraId="5FBF0C44" w14:textId="77777777" w:rsidR="00A43BB3" w:rsidRPr="00A43BB3" w:rsidRDefault="00A43BB3" w:rsidP="00A43BB3">
      <w:pPr>
        <w:pStyle w:val="NormalWeb"/>
        <w:spacing w:before="225" w:beforeAutospacing="0" w:after="225" w:afterAutospacing="0"/>
        <w:jc w:val="both"/>
        <w:rPr>
          <w:rFonts w:asciiTheme="minorHAnsi" w:hAnsiTheme="minorHAnsi" w:cstheme="minorHAnsi"/>
          <w:b/>
          <w:color w:val="000000"/>
          <w:sz w:val="2"/>
          <w:szCs w:val="2"/>
        </w:rPr>
      </w:pPr>
      <w:bookmarkStart w:id="5" w:name="art18§1xi"/>
      <w:bookmarkStart w:id="6" w:name="art18§1xii"/>
      <w:bookmarkEnd w:id="5"/>
      <w:bookmarkEnd w:id="6"/>
    </w:p>
    <w:sectPr w:rsidR="00A43BB3" w:rsidRPr="00A43BB3" w:rsidSect="00225D24">
      <w:headerReference w:type="default" r:id="rId10"/>
      <w:footerReference w:type="default" r:id="rId11"/>
      <w:type w:val="continuous"/>
      <w:pgSz w:w="11906" w:h="16838"/>
      <w:pgMar w:top="1418" w:right="1134" w:bottom="567" w:left="1701" w:header="283" w:footer="28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BF10488" w14:textId="77777777" w:rsidR="00996078" w:rsidRDefault="00996078" w:rsidP="00F05966">
      <w:r>
        <w:separator/>
      </w:r>
    </w:p>
  </w:endnote>
  <w:endnote w:type="continuationSeparator" w:id="0">
    <w:p w14:paraId="2933309B" w14:textId="77777777" w:rsidR="00996078" w:rsidRDefault="00996078" w:rsidP="00F0596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9188C2" w14:textId="5CCFBA76" w:rsidR="00C62A52" w:rsidRDefault="006C03C7" w:rsidP="006C03C7">
    <w:pPr>
      <w:pStyle w:val="Rodap"/>
      <w:tabs>
        <w:tab w:val="clear" w:pos="8504"/>
        <w:tab w:val="left" w:pos="0"/>
      </w:tabs>
      <w:ind w:right="2267"/>
      <w:rPr>
        <w:rFonts w:ascii="Courier New" w:hAnsi="Courier New" w:cs="Courier New"/>
        <w:sz w:val="20"/>
      </w:rPr>
    </w:pPr>
    <w:r>
      <w:rPr>
        <w:rFonts w:ascii="Courier New" w:hAnsi="Courier New" w:cs="Courier New"/>
        <w:noProof/>
        <w:sz w:val="20"/>
      </w:rPr>
      <mc:AlternateContent>
        <mc:Choice Requires="wps">
          <w:drawing>
            <wp:anchor distT="0" distB="0" distL="114300" distR="114300" simplePos="0" relativeHeight="251674624" behindDoc="0" locked="0" layoutInCell="1" allowOverlap="1" wp14:anchorId="21AAD39D" wp14:editId="2B24399E">
              <wp:simplePos x="0" y="0"/>
              <wp:positionH relativeFrom="column">
                <wp:posOffset>72390</wp:posOffset>
              </wp:positionH>
              <wp:positionV relativeFrom="paragraph">
                <wp:posOffset>106046</wp:posOffset>
              </wp:positionV>
              <wp:extent cx="5670550" cy="0"/>
              <wp:effectExtent l="0" t="0" r="0" b="0"/>
              <wp:wrapNone/>
              <wp:docPr id="19" name="AutoShape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 flipH="1">
                        <a:off x="0" y="0"/>
                        <a:ext cx="5670550" cy="0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30D3D4A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12" o:spid="_x0000_s1026" type="#_x0000_t32" style="position:absolute;margin-left:5.7pt;margin-top:8.35pt;width:446.5pt;height:0;flip:x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7ZjTvgEAAGADAAAOAAAAZHJzL2Uyb0RvYy54bWysU01v2zAMvQ/YfxB0X+wEcLcZcXpI1+3Q&#10;bQHa/QBFH7YwWRRIJXb+/SQlTYv1NswHQhTJp8dHen07j44dNZIF3/HlouZMewnK+r7jv57uP3zi&#10;jKLwSjjwuuMnTfx28/7degqtXsEATmlkCcRTO4WODzGGtqpIDnoUtICgfQoawFHE5GJfKRRTQh9d&#10;tarrm2oCVAFBaqJ0e3cO8k3BN0bL+NMY0pG5jidusVgsdp9ttVmLtkcRBisvNMQ/sBiF9enRK9Sd&#10;iIId0L6BGq1EIDBxIWGswBgrdekhdbOs/+rmcRBBl16SOBSuMtH/g5U/jlu/w0xdzv4xPID8TczD&#10;dhC+14XA0ymkwS2zVNUUqL2WZIfCDtl++g4q5YhDhKLCbHBkxtnwLRdm8NQpm4vsp6vseo5Mpsvm&#10;5mPdNGk68jlWiTZD5MKAFL9qGFk+dJwiCtsPcQvep+ECnuHF8YFiJvhSkIs93FvnyoydZ1PHPzer&#10;pvAhcFblYE4j7Pdbh+wo8paUr3SbIq/TEA5eFbBBC/Xlco7CuvM5Pe78RaSsS15CavegTjt8Fi+N&#10;sbC8rFzek9d+qX75MTZ/AAAA//8DAFBLAwQUAAYACAAAACEATKHWLdoAAAAIAQAADwAAAGRycy9k&#10;b3ducmV2LnhtbExPTUvDQBC9C/6HZQre7KYS0jbNpoigeJCArd632TGJzc7G7DZJ/70jHtrT8D54&#10;8162nWwrBux940jBYh6BQCqdaahS8LF/vl+B8EGT0a0jVHBGD9v89ibTqXEjveOwC5XgEPKpVlCH&#10;0KVS+rJGq/3cdUisfbne6sCwr6Tp9cjhtpUPUZRIqxviD7Xu8KnG8rg7WQU/tDx/xnJYfRdFSF5e&#10;3yrCYlTqbjY9bkAEnMLFDH/1uTrk3OngTmS8aBkvYnbyTZYgWF9HMROHf0LmmbwekP8CAAD//wMA&#10;UEsBAi0AFAAGAAgAAAAhALaDOJL+AAAA4QEAABMAAAAAAAAAAAAAAAAAAAAAAFtDb250ZW50X1R5&#10;cGVzXS54bWxQSwECLQAUAAYACAAAACEAOP0h/9YAAACUAQAACwAAAAAAAAAAAAAAAAAvAQAAX3Jl&#10;bHMvLnJlbHNQSwECLQAUAAYACAAAACEAne2Y074BAABgAwAADgAAAAAAAAAAAAAAAAAuAgAAZHJz&#10;L2Uyb0RvYy54bWxQSwECLQAUAAYACAAAACEATKHWLdoAAAAIAQAADwAAAAAAAAAAAAAAAAAYBAAA&#10;ZHJzL2Rvd25yZXYueG1sUEsFBgAAAAAEAAQA8wAAAB8FAAAAAA==&#10;"/>
          </w:pict>
        </mc:Fallback>
      </mc:AlternateContent>
    </w:r>
  </w:p>
  <w:p w14:paraId="74383EE2" w14:textId="5A493247" w:rsidR="00C62A52" w:rsidRPr="0053493B" w:rsidRDefault="006C03C7" w:rsidP="00D445A5">
    <w:pPr>
      <w:pStyle w:val="Rodap"/>
      <w:tabs>
        <w:tab w:val="clear" w:pos="8504"/>
        <w:tab w:val="left" w:pos="0"/>
      </w:tabs>
      <w:spacing w:after="20"/>
      <w:jc w:val="right"/>
      <w:rPr>
        <w:rFonts w:asciiTheme="minorHAnsi" w:hAnsiTheme="minorHAnsi" w:cstheme="minorHAnsi"/>
        <w:sz w:val="20"/>
      </w:rPr>
    </w:pPr>
    <w:r w:rsidRPr="0053493B">
      <w:rPr>
        <w:rFonts w:asciiTheme="minorHAnsi" w:hAnsiTheme="minorHAnsi" w:cstheme="minorHAnsi"/>
        <w:noProof/>
        <w:sz w:val="20"/>
      </w:rPr>
      <w:drawing>
        <wp:anchor distT="0" distB="0" distL="114300" distR="114300" simplePos="0" relativeHeight="251671552" behindDoc="0" locked="0" layoutInCell="1" allowOverlap="1" wp14:anchorId="013E17EE" wp14:editId="6F1391BC">
          <wp:simplePos x="0" y="0"/>
          <wp:positionH relativeFrom="column">
            <wp:posOffset>72390</wp:posOffset>
          </wp:positionH>
          <wp:positionV relativeFrom="paragraph">
            <wp:posOffset>49530</wp:posOffset>
          </wp:positionV>
          <wp:extent cx="1516380" cy="495300"/>
          <wp:effectExtent l="0" t="0" r="7620" b="0"/>
          <wp:wrapNone/>
          <wp:docPr id="3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1" name="Imagem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1518826" cy="496099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C62A52" w:rsidRPr="0053493B">
      <w:rPr>
        <w:rFonts w:asciiTheme="minorHAnsi" w:hAnsiTheme="minorHAnsi" w:cstheme="minorHAnsi"/>
        <w:sz w:val="20"/>
      </w:rPr>
      <w:t>Av. Governador Celso Ramos, 2.500</w:t>
    </w:r>
  </w:p>
  <w:p w14:paraId="2CD15E16" w14:textId="699D8020" w:rsidR="00C62A52" w:rsidRPr="0053493B" w:rsidRDefault="00C62A52" w:rsidP="00D445A5">
    <w:pPr>
      <w:pStyle w:val="Rodap"/>
      <w:tabs>
        <w:tab w:val="clear" w:pos="4252"/>
        <w:tab w:val="clear" w:pos="8504"/>
        <w:tab w:val="left" w:pos="0"/>
        <w:tab w:val="left" w:pos="6330"/>
      </w:tabs>
      <w:spacing w:after="20"/>
      <w:jc w:val="right"/>
      <w:rPr>
        <w:rFonts w:asciiTheme="minorHAnsi" w:hAnsiTheme="minorHAnsi" w:cstheme="minorHAnsi"/>
        <w:sz w:val="20"/>
      </w:rPr>
    </w:pPr>
    <w:r w:rsidRPr="0053493B">
      <w:rPr>
        <w:rFonts w:asciiTheme="minorHAnsi" w:hAnsiTheme="minorHAnsi" w:cstheme="minorHAnsi"/>
        <w:sz w:val="20"/>
      </w:rPr>
      <w:t>Centro – Porto Belo – SC – 88210-000</w:t>
    </w:r>
  </w:p>
  <w:p w14:paraId="734FEBCC" w14:textId="3C6CFF9B" w:rsidR="006C03C7" w:rsidRPr="0053493B" w:rsidRDefault="00C62A52" w:rsidP="00D445A5">
    <w:pPr>
      <w:pStyle w:val="Rodap"/>
      <w:tabs>
        <w:tab w:val="clear" w:pos="8504"/>
        <w:tab w:val="left" w:pos="0"/>
      </w:tabs>
      <w:spacing w:after="20"/>
      <w:jc w:val="right"/>
      <w:rPr>
        <w:rFonts w:asciiTheme="minorHAnsi" w:hAnsiTheme="minorHAnsi" w:cstheme="minorHAnsi"/>
        <w:sz w:val="20"/>
      </w:rPr>
    </w:pPr>
    <w:r w:rsidRPr="0053493B">
      <w:rPr>
        <w:rFonts w:asciiTheme="minorHAnsi" w:hAnsiTheme="minorHAnsi" w:cstheme="minorHAnsi"/>
        <w:sz w:val="20"/>
      </w:rPr>
      <w:t xml:space="preserve">(47)3369-4111 | </w:t>
    </w:r>
    <w:r w:rsidR="006C03C7" w:rsidRPr="0053493B">
      <w:rPr>
        <w:rFonts w:asciiTheme="minorHAnsi" w:hAnsiTheme="minorHAnsi" w:cstheme="minorHAnsi"/>
        <w:sz w:val="20"/>
      </w:rPr>
      <w:t>www.portobelo.sc.gov.br</w:t>
    </w:r>
  </w:p>
  <w:p w14:paraId="771340BD" w14:textId="3C96B2CD" w:rsidR="00C62A52" w:rsidRPr="0053493B" w:rsidRDefault="006C03C7" w:rsidP="00D445A5">
    <w:pPr>
      <w:pStyle w:val="Rodap"/>
      <w:tabs>
        <w:tab w:val="clear" w:pos="8504"/>
        <w:tab w:val="left" w:pos="0"/>
      </w:tabs>
      <w:spacing w:after="20"/>
      <w:jc w:val="right"/>
      <w:rPr>
        <w:rFonts w:asciiTheme="minorHAnsi" w:hAnsiTheme="minorHAnsi" w:cstheme="minorHAnsi"/>
        <w:b/>
        <w:bCs/>
        <w:sz w:val="20"/>
      </w:rPr>
    </w:pPr>
    <w:r w:rsidRPr="0053493B">
      <w:rPr>
        <w:rFonts w:asciiTheme="minorHAnsi" w:hAnsiTheme="minorHAnsi" w:cstheme="minorHAnsi"/>
        <w:sz w:val="20"/>
      </w:rPr>
      <w:t xml:space="preserve">Página </w:t>
    </w:r>
    <w:r w:rsidRPr="0053493B">
      <w:rPr>
        <w:rFonts w:asciiTheme="minorHAnsi" w:hAnsiTheme="minorHAnsi" w:cstheme="minorHAnsi"/>
        <w:b/>
        <w:bCs/>
        <w:sz w:val="20"/>
      </w:rPr>
      <w:fldChar w:fldCharType="begin"/>
    </w:r>
    <w:r w:rsidRPr="0053493B">
      <w:rPr>
        <w:rFonts w:asciiTheme="minorHAnsi" w:hAnsiTheme="minorHAnsi" w:cstheme="minorHAnsi"/>
        <w:b/>
        <w:bCs/>
        <w:sz w:val="20"/>
      </w:rPr>
      <w:instrText>PAGE  \* Arabic  \* MERGEFORMAT</w:instrText>
    </w:r>
    <w:r w:rsidRPr="0053493B">
      <w:rPr>
        <w:rFonts w:asciiTheme="minorHAnsi" w:hAnsiTheme="minorHAnsi" w:cstheme="minorHAnsi"/>
        <w:b/>
        <w:bCs/>
        <w:sz w:val="20"/>
      </w:rPr>
      <w:fldChar w:fldCharType="separate"/>
    </w:r>
    <w:r w:rsidRPr="0053493B">
      <w:rPr>
        <w:rFonts w:asciiTheme="minorHAnsi" w:hAnsiTheme="minorHAnsi" w:cstheme="minorHAnsi"/>
        <w:b/>
        <w:bCs/>
        <w:sz w:val="20"/>
      </w:rPr>
      <w:t>1</w:t>
    </w:r>
    <w:r w:rsidRPr="0053493B">
      <w:rPr>
        <w:rFonts w:asciiTheme="minorHAnsi" w:hAnsiTheme="minorHAnsi" w:cstheme="minorHAnsi"/>
        <w:b/>
        <w:bCs/>
        <w:sz w:val="20"/>
      </w:rPr>
      <w:fldChar w:fldCharType="end"/>
    </w:r>
    <w:r w:rsidRPr="0053493B">
      <w:rPr>
        <w:rFonts w:asciiTheme="minorHAnsi" w:hAnsiTheme="minorHAnsi" w:cstheme="minorHAnsi"/>
        <w:sz w:val="20"/>
      </w:rPr>
      <w:t xml:space="preserve"> de </w:t>
    </w:r>
    <w:r w:rsidRPr="0053493B">
      <w:rPr>
        <w:rFonts w:asciiTheme="minorHAnsi" w:hAnsiTheme="minorHAnsi" w:cstheme="minorHAnsi"/>
        <w:b/>
        <w:bCs/>
        <w:sz w:val="20"/>
      </w:rPr>
      <w:fldChar w:fldCharType="begin"/>
    </w:r>
    <w:r w:rsidRPr="0053493B">
      <w:rPr>
        <w:rFonts w:asciiTheme="minorHAnsi" w:hAnsiTheme="minorHAnsi" w:cstheme="minorHAnsi"/>
        <w:b/>
        <w:bCs/>
        <w:sz w:val="20"/>
      </w:rPr>
      <w:instrText>NUMPAGES  \* Arabic  \* MERGEFORMAT</w:instrText>
    </w:r>
    <w:r w:rsidRPr="0053493B">
      <w:rPr>
        <w:rFonts w:asciiTheme="minorHAnsi" w:hAnsiTheme="minorHAnsi" w:cstheme="minorHAnsi"/>
        <w:b/>
        <w:bCs/>
        <w:sz w:val="20"/>
      </w:rPr>
      <w:fldChar w:fldCharType="separate"/>
    </w:r>
    <w:r w:rsidRPr="0053493B">
      <w:rPr>
        <w:rFonts w:asciiTheme="minorHAnsi" w:hAnsiTheme="minorHAnsi" w:cstheme="minorHAnsi"/>
        <w:b/>
        <w:bCs/>
        <w:sz w:val="20"/>
      </w:rPr>
      <w:t>2</w:t>
    </w:r>
    <w:r w:rsidRPr="0053493B">
      <w:rPr>
        <w:rFonts w:asciiTheme="minorHAnsi" w:hAnsiTheme="minorHAnsi" w:cstheme="minorHAnsi"/>
        <w:b/>
        <w:bCs/>
        <w:sz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C7F55F8" w14:textId="77777777" w:rsidR="00996078" w:rsidRDefault="00996078" w:rsidP="00F05966">
      <w:r>
        <w:separator/>
      </w:r>
    </w:p>
  </w:footnote>
  <w:footnote w:type="continuationSeparator" w:id="0">
    <w:p w14:paraId="43550FD8" w14:textId="77777777" w:rsidR="00996078" w:rsidRDefault="00996078" w:rsidP="00F0596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395AB9" w14:textId="77777777" w:rsidR="00A43BB3" w:rsidRDefault="00A43BB3" w:rsidP="00A43BB3">
    <w:pPr>
      <w:tabs>
        <w:tab w:val="center" w:pos="4252"/>
        <w:tab w:val="right" w:pos="8504"/>
      </w:tabs>
      <w:ind w:firstLine="1985"/>
      <w:rPr>
        <w:rFonts w:ascii="Calibri" w:eastAsia="Calibri" w:hAnsi="Calibri"/>
        <w:lang w:eastAsia="en-US"/>
      </w:rPr>
    </w:pPr>
  </w:p>
  <w:p w14:paraId="26BE1685" w14:textId="113EBF30" w:rsidR="00A43BB3" w:rsidRPr="00A43BB3" w:rsidRDefault="00A43BB3" w:rsidP="00A43BB3">
    <w:pPr>
      <w:tabs>
        <w:tab w:val="center" w:pos="4252"/>
        <w:tab w:val="right" w:pos="8504"/>
      </w:tabs>
      <w:ind w:firstLine="1985"/>
      <w:rPr>
        <w:rFonts w:ascii="Calibri" w:eastAsia="Calibri" w:hAnsi="Calibri"/>
        <w:lang w:eastAsia="en-US"/>
      </w:rPr>
    </w:pPr>
    <w:r w:rsidRPr="00A43BB3">
      <w:rPr>
        <w:rFonts w:ascii="Calibri" w:eastAsia="Calibri" w:hAnsi="Calibri"/>
        <w:noProof/>
      </w:rPr>
      <w:drawing>
        <wp:anchor distT="0" distB="0" distL="114300" distR="114300" simplePos="0" relativeHeight="251676672" behindDoc="1" locked="0" layoutInCell="1" allowOverlap="1" wp14:anchorId="3F55F939" wp14:editId="6046C610">
          <wp:simplePos x="0" y="0"/>
          <wp:positionH relativeFrom="margin">
            <wp:align>center</wp:align>
          </wp:positionH>
          <wp:positionV relativeFrom="paragraph">
            <wp:posOffset>-114300</wp:posOffset>
          </wp:positionV>
          <wp:extent cx="799200" cy="871001"/>
          <wp:effectExtent l="0" t="0" r="1270" b="5715"/>
          <wp:wrapNone/>
          <wp:docPr id="5" name="Imagem 0" descr="brasao_m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0" descr="brasao_m.pn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99200" cy="871001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6572B24C" w14:textId="77777777" w:rsidR="00A43BB3" w:rsidRPr="00A43BB3" w:rsidRDefault="00A43BB3" w:rsidP="00A43BB3">
    <w:pPr>
      <w:tabs>
        <w:tab w:val="center" w:pos="4252"/>
        <w:tab w:val="right" w:pos="8504"/>
      </w:tabs>
      <w:rPr>
        <w:rFonts w:ascii="Calibri" w:eastAsia="Calibri" w:hAnsi="Calibri"/>
        <w:lang w:eastAsia="en-US"/>
      </w:rPr>
    </w:pPr>
  </w:p>
  <w:p w14:paraId="7C2F0079" w14:textId="77777777" w:rsidR="00A43BB3" w:rsidRPr="00A43BB3" w:rsidRDefault="00A43BB3" w:rsidP="00A43BB3">
    <w:pPr>
      <w:tabs>
        <w:tab w:val="center" w:pos="4252"/>
        <w:tab w:val="right" w:pos="8504"/>
      </w:tabs>
      <w:rPr>
        <w:rFonts w:ascii="Calibri" w:eastAsia="Calibri" w:hAnsi="Calibri"/>
        <w:lang w:eastAsia="en-US"/>
      </w:rPr>
    </w:pPr>
  </w:p>
  <w:p w14:paraId="32320D41" w14:textId="77777777" w:rsidR="00A43BB3" w:rsidRPr="00A43BB3" w:rsidRDefault="00A43BB3" w:rsidP="00A43BB3">
    <w:pPr>
      <w:tabs>
        <w:tab w:val="center" w:pos="4252"/>
        <w:tab w:val="right" w:pos="8504"/>
      </w:tabs>
      <w:rPr>
        <w:rFonts w:ascii="Calibri" w:eastAsia="Calibri" w:hAnsi="Calibri"/>
        <w:lang w:eastAsia="en-US"/>
      </w:rPr>
    </w:pPr>
  </w:p>
  <w:p w14:paraId="453354A6" w14:textId="77777777" w:rsidR="00A43BB3" w:rsidRPr="00C15C72" w:rsidRDefault="00A43BB3" w:rsidP="00A43BB3">
    <w:pPr>
      <w:tabs>
        <w:tab w:val="center" w:pos="4252"/>
        <w:tab w:val="right" w:pos="8504"/>
      </w:tabs>
      <w:jc w:val="center"/>
      <w:rPr>
        <w:rFonts w:ascii="Calibri" w:eastAsia="Calibri" w:hAnsi="Calibri"/>
        <w:b/>
        <w:bCs/>
        <w:sz w:val="22"/>
        <w:szCs w:val="22"/>
        <w:lang w:eastAsia="en-US"/>
      </w:rPr>
    </w:pPr>
    <w:r w:rsidRPr="00C15C72">
      <w:rPr>
        <w:rFonts w:ascii="Calibri" w:eastAsia="Calibri" w:hAnsi="Calibri"/>
        <w:b/>
        <w:bCs/>
        <w:sz w:val="22"/>
        <w:szCs w:val="22"/>
        <w:lang w:eastAsia="en-US"/>
      </w:rPr>
      <w:t>MUNICÍPIO DE PORTO BELO</w:t>
    </w:r>
  </w:p>
  <w:p w14:paraId="777785D3" w14:textId="465A2D38" w:rsidR="00A43BB3" w:rsidRPr="00C15C72" w:rsidRDefault="00A43BB3" w:rsidP="00A43BB3">
    <w:pPr>
      <w:tabs>
        <w:tab w:val="center" w:pos="4252"/>
        <w:tab w:val="right" w:pos="8504"/>
      </w:tabs>
      <w:jc w:val="center"/>
      <w:rPr>
        <w:rFonts w:ascii="Calibri" w:eastAsia="Calibri" w:hAnsi="Calibri"/>
        <w:sz w:val="22"/>
        <w:szCs w:val="22"/>
        <w:lang w:eastAsia="en-US"/>
      </w:rPr>
    </w:pPr>
    <w:r w:rsidRPr="00C15C72">
      <w:rPr>
        <w:rFonts w:ascii="Calibri" w:eastAsia="Calibri" w:hAnsi="Calibri"/>
        <w:sz w:val="22"/>
        <w:szCs w:val="22"/>
        <w:lang w:eastAsia="en-US"/>
      </w:rPr>
      <w:t>Secretaria Municipal de Administração</w:t>
    </w:r>
  </w:p>
  <w:p w14:paraId="581F940F" w14:textId="196AB34B" w:rsidR="00C15C72" w:rsidRPr="00C15C72" w:rsidRDefault="00C15C72" w:rsidP="00C15C72">
    <w:pPr>
      <w:tabs>
        <w:tab w:val="center" w:pos="4252"/>
        <w:tab w:val="right" w:pos="8504"/>
      </w:tabs>
      <w:jc w:val="center"/>
      <w:rPr>
        <w:rFonts w:ascii="Calibri" w:eastAsia="Calibri" w:hAnsi="Calibri"/>
        <w:sz w:val="22"/>
        <w:szCs w:val="22"/>
        <w:lang w:eastAsia="en-US"/>
      </w:rPr>
    </w:pPr>
    <w:r w:rsidRPr="00C15C72">
      <w:rPr>
        <w:rFonts w:ascii="Calibri" w:eastAsia="Calibri" w:hAnsi="Calibri"/>
        <w:sz w:val="22"/>
        <w:szCs w:val="22"/>
        <w:lang w:eastAsia="en-US"/>
      </w:rPr>
      <w:t>Diretoria de Captação de Recursos e Convênios</w:t>
    </w:r>
  </w:p>
  <w:p w14:paraId="0C859829" w14:textId="77777777" w:rsidR="00A43BB3" w:rsidRPr="00A43BB3" w:rsidRDefault="00A43BB3" w:rsidP="00A43BB3">
    <w:pPr>
      <w:tabs>
        <w:tab w:val="center" w:pos="4252"/>
        <w:tab w:val="right" w:pos="8504"/>
      </w:tabs>
      <w:jc w:val="center"/>
      <w:rPr>
        <w:rFonts w:ascii="Calibri" w:eastAsia="Calibri" w:hAnsi="Calibri"/>
        <w:lang w:eastAsia="en-US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D90F43"/>
    <w:multiLevelType w:val="hybridMultilevel"/>
    <w:tmpl w:val="C5BC77E6"/>
    <w:lvl w:ilvl="0" w:tplc="63D65F58">
      <w:start w:val="1"/>
      <w:numFmt w:val="bullet"/>
      <w:lvlText w:val=""/>
      <w:lvlJc w:val="left"/>
      <w:pPr>
        <w:ind w:left="2849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3569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4289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5009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5729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6449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7169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7889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8609" w:hanging="360"/>
      </w:pPr>
      <w:rPr>
        <w:rFonts w:ascii="Wingdings" w:hAnsi="Wingdings" w:hint="default"/>
      </w:rPr>
    </w:lvl>
  </w:abstractNum>
  <w:abstractNum w:abstractNumId="1" w15:restartNumberingAfterBreak="0">
    <w:nsid w:val="0D871723"/>
    <w:multiLevelType w:val="hybridMultilevel"/>
    <w:tmpl w:val="829E84FE"/>
    <w:lvl w:ilvl="0" w:tplc="04160001">
      <w:start w:val="1"/>
      <w:numFmt w:val="bullet"/>
      <w:lvlText w:val=""/>
      <w:lvlJc w:val="left"/>
      <w:pPr>
        <w:ind w:left="87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59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31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03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75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47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19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91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630" w:hanging="360"/>
      </w:pPr>
      <w:rPr>
        <w:rFonts w:ascii="Wingdings" w:hAnsi="Wingdings" w:hint="default"/>
      </w:rPr>
    </w:lvl>
  </w:abstractNum>
  <w:abstractNum w:abstractNumId="2" w15:restartNumberingAfterBreak="0">
    <w:nsid w:val="0E5D3DF6"/>
    <w:multiLevelType w:val="hybridMultilevel"/>
    <w:tmpl w:val="AD6C7394"/>
    <w:lvl w:ilvl="0" w:tplc="04160001">
      <w:start w:val="1"/>
      <w:numFmt w:val="bullet"/>
      <w:lvlText w:val=""/>
      <w:lvlJc w:val="left"/>
      <w:pPr>
        <w:ind w:left="2138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3" w15:restartNumberingAfterBreak="0">
    <w:nsid w:val="0E655EE5"/>
    <w:multiLevelType w:val="hybridMultilevel"/>
    <w:tmpl w:val="66F8936E"/>
    <w:lvl w:ilvl="0" w:tplc="FDD8CEA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FBD77AC"/>
    <w:multiLevelType w:val="multilevel"/>
    <w:tmpl w:val="CB3A1D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2FD1819"/>
    <w:multiLevelType w:val="hybridMultilevel"/>
    <w:tmpl w:val="7A487E5A"/>
    <w:lvl w:ilvl="0" w:tplc="0416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 w15:restartNumberingAfterBreak="0">
    <w:nsid w:val="177C303F"/>
    <w:multiLevelType w:val="multilevel"/>
    <w:tmpl w:val="45C871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1A142358"/>
    <w:multiLevelType w:val="hybridMultilevel"/>
    <w:tmpl w:val="300A694A"/>
    <w:lvl w:ilvl="0" w:tplc="04160001">
      <w:start w:val="1"/>
      <w:numFmt w:val="bullet"/>
      <w:lvlText w:val=""/>
      <w:lvlJc w:val="left"/>
      <w:pPr>
        <w:ind w:left="2138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8" w15:restartNumberingAfterBreak="0">
    <w:nsid w:val="1BC33780"/>
    <w:multiLevelType w:val="hybridMultilevel"/>
    <w:tmpl w:val="D3B8E960"/>
    <w:lvl w:ilvl="0" w:tplc="0416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9" w15:restartNumberingAfterBreak="0">
    <w:nsid w:val="1DFC0EBB"/>
    <w:multiLevelType w:val="hybridMultilevel"/>
    <w:tmpl w:val="9AE25928"/>
    <w:lvl w:ilvl="0" w:tplc="0416000F">
      <w:start w:val="1"/>
      <w:numFmt w:val="decimal"/>
      <w:lvlText w:val="%1."/>
      <w:lvlJc w:val="left"/>
      <w:pPr>
        <w:ind w:left="1440" w:hanging="360"/>
      </w:pPr>
    </w:lvl>
    <w:lvl w:ilvl="1" w:tplc="04160019" w:tentative="1">
      <w:start w:val="1"/>
      <w:numFmt w:val="lowerLetter"/>
      <w:lvlText w:val="%2."/>
      <w:lvlJc w:val="left"/>
      <w:pPr>
        <w:ind w:left="2160" w:hanging="360"/>
      </w:pPr>
    </w:lvl>
    <w:lvl w:ilvl="2" w:tplc="0416001B" w:tentative="1">
      <w:start w:val="1"/>
      <w:numFmt w:val="lowerRoman"/>
      <w:lvlText w:val="%3."/>
      <w:lvlJc w:val="right"/>
      <w:pPr>
        <w:ind w:left="2880" w:hanging="180"/>
      </w:pPr>
    </w:lvl>
    <w:lvl w:ilvl="3" w:tplc="0416000F" w:tentative="1">
      <w:start w:val="1"/>
      <w:numFmt w:val="decimal"/>
      <w:lvlText w:val="%4."/>
      <w:lvlJc w:val="left"/>
      <w:pPr>
        <w:ind w:left="3600" w:hanging="360"/>
      </w:pPr>
    </w:lvl>
    <w:lvl w:ilvl="4" w:tplc="04160019" w:tentative="1">
      <w:start w:val="1"/>
      <w:numFmt w:val="lowerLetter"/>
      <w:lvlText w:val="%5."/>
      <w:lvlJc w:val="left"/>
      <w:pPr>
        <w:ind w:left="4320" w:hanging="360"/>
      </w:pPr>
    </w:lvl>
    <w:lvl w:ilvl="5" w:tplc="0416001B" w:tentative="1">
      <w:start w:val="1"/>
      <w:numFmt w:val="lowerRoman"/>
      <w:lvlText w:val="%6."/>
      <w:lvlJc w:val="right"/>
      <w:pPr>
        <w:ind w:left="5040" w:hanging="180"/>
      </w:pPr>
    </w:lvl>
    <w:lvl w:ilvl="6" w:tplc="0416000F" w:tentative="1">
      <w:start w:val="1"/>
      <w:numFmt w:val="decimal"/>
      <w:lvlText w:val="%7."/>
      <w:lvlJc w:val="left"/>
      <w:pPr>
        <w:ind w:left="5760" w:hanging="360"/>
      </w:pPr>
    </w:lvl>
    <w:lvl w:ilvl="7" w:tplc="04160019" w:tentative="1">
      <w:start w:val="1"/>
      <w:numFmt w:val="lowerLetter"/>
      <w:lvlText w:val="%8."/>
      <w:lvlJc w:val="left"/>
      <w:pPr>
        <w:ind w:left="6480" w:hanging="360"/>
      </w:pPr>
    </w:lvl>
    <w:lvl w:ilvl="8" w:tplc="0416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0" w15:restartNumberingAfterBreak="0">
    <w:nsid w:val="20BD1EF2"/>
    <w:multiLevelType w:val="hybridMultilevel"/>
    <w:tmpl w:val="AFDAB128"/>
    <w:lvl w:ilvl="0" w:tplc="24F2B53A">
      <w:start w:val="1"/>
      <w:numFmt w:val="lowerRoman"/>
      <w:lvlText w:val="%1)"/>
      <w:lvlJc w:val="left"/>
      <w:pPr>
        <w:ind w:left="720" w:hanging="360"/>
      </w:pPr>
      <w:rPr>
        <w:rFonts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7BD49DA"/>
    <w:multiLevelType w:val="hybridMultilevel"/>
    <w:tmpl w:val="0EE8541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8AB535F"/>
    <w:multiLevelType w:val="multilevel"/>
    <w:tmpl w:val="7A8A89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2A8913DD"/>
    <w:multiLevelType w:val="hybridMultilevel"/>
    <w:tmpl w:val="5FACB96A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B732448"/>
    <w:multiLevelType w:val="multilevel"/>
    <w:tmpl w:val="2BB40A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2BA812B0"/>
    <w:multiLevelType w:val="hybridMultilevel"/>
    <w:tmpl w:val="B3426AB0"/>
    <w:lvl w:ilvl="0" w:tplc="E5FEF788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D181AFD"/>
    <w:multiLevelType w:val="hybridMultilevel"/>
    <w:tmpl w:val="50785BCA"/>
    <w:lvl w:ilvl="0" w:tplc="0416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7" w15:restartNumberingAfterBreak="0">
    <w:nsid w:val="2DA67181"/>
    <w:multiLevelType w:val="multilevel"/>
    <w:tmpl w:val="0416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8" w15:restartNumberingAfterBreak="0">
    <w:nsid w:val="332E3B5E"/>
    <w:multiLevelType w:val="multilevel"/>
    <w:tmpl w:val="DF683F0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160" w:hanging="180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520" w:hanging="216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2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880" w:hanging="2520"/>
      </w:pPr>
      <w:rPr>
        <w:rFonts w:hint="default"/>
      </w:rPr>
    </w:lvl>
  </w:abstractNum>
  <w:abstractNum w:abstractNumId="19" w15:restartNumberingAfterBreak="0">
    <w:nsid w:val="338951AC"/>
    <w:multiLevelType w:val="hybridMultilevel"/>
    <w:tmpl w:val="D1D673D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4F0096D"/>
    <w:multiLevelType w:val="hybridMultilevel"/>
    <w:tmpl w:val="8978245A"/>
    <w:lvl w:ilvl="0" w:tplc="0416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1" w15:restartNumberingAfterBreak="0">
    <w:nsid w:val="356F1CF8"/>
    <w:multiLevelType w:val="multilevel"/>
    <w:tmpl w:val="0416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2" w15:restartNumberingAfterBreak="0">
    <w:nsid w:val="365106E3"/>
    <w:multiLevelType w:val="hybridMultilevel"/>
    <w:tmpl w:val="AB266322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9C44A01"/>
    <w:multiLevelType w:val="hybridMultilevel"/>
    <w:tmpl w:val="810AE43A"/>
    <w:lvl w:ilvl="0" w:tplc="0416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9CD2840"/>
    <w:multiLevelType w:val="hybridMultilevel"/>
    <w:tmpl w:val="23527FF8"/>
    <w:lvl w:ilvl="0" w:tplc="0416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B03308D"/>
    <w:multiLevelType w:val="hybridMultilevel"/>
    <w:tmpl w:val="841EF09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3DFE74EB"/>
    <w:multiLevelType w:val="hybridMultilevel"/>
    <w:tmpl w:val="65087FFA"/>
    <w:lvl w:ilvl="0" w:tplc="0416000F">
      <w:start w:val="1"/>
      <w:numFmt w:val="decimal"/>
      <w:lvlText w:val="%1."/>
      <w:lvlJc w:val="left"/>
      <w:pPr>
        <w:ind w:left="2849" w:hanging="360"/>
      </w:pPr>
    </w:lvl>
    <w:lvl w:ilvl="1" w:tplc="04160019" w:tentative="1">
      <w:start w:val="1"/>
      <w:numFmt w:val="lowerLetter"/>
      <w:lvlText w:val="%2."/>
      <w:lvlJc w:val="left"/>
      <w:pPr>
        <w:ind w:left="3569" w:hanging="360"/>
      </w:pPr>
    </w:lvl>
    <w:lvl w:ilvl="2" w:tplc="0416001B" w:tentative="1">
      <w:start w:val="1"/>
      <w:numFmt w:val="lowerRoman"/>
      <w:lvlText w:val="%3."/>
      <w:lvlJc w:val="right"/>
      <w:pPr>
        <w:ind w:left="4289" w:hanging="180"/>
      </w:pPr>
    </w:lvl>
    <w:lvl w:ilvl="3" w:tplc="0416000F" w:tentative="1">
      <w:start w:val="1"/>
      <w:numFmt w:val="decimal"/>
      <w:lvlText w:val="%4."/>
      <w:lvlJc w:val="left"/>
      <w:pPr>
        <w:ind w:left="5009" w:hanging="360"/>
      </w:pPr>
    </w:lvl>
    <w:lvl w:ilvl="4" w:tplc="04160019" w:tentative="1">
      <w:start w:val="1"/>
      <w:numFmt w:val="lowerLetter"/>
      <w:lvlText w:val="%5."/>
      <w:lvlJc w:val="left"/>
      <w:pPr>
        <w:ind w:left="5729" w:hanging="360"/>
      </w:pPr>
    </w:lvl>
    <w:lvl w:ilvl="5" w:tplc="0416001B" w:tentative="1">
      <w:start w:val="1"/>
      <w:numFmt w:val="lowerRoman"/>
      <w:lvlText w:val="%6."/>
      <w:lvlJc w:val="right"/>
      <w:pPr>
        <w:ind w:left="6449" w:hanging="180"/>
      </w:pPr>
    </w:lvl>
    <w:lvl w:ilvl="6" w:tplc="0416000F" w:tentative="1">
      <w:start w:val="1"/>
      <w:numFmt w:val="decimal"/>
      <w:lvlText w:val="%7."/>
      <w:lvlJc w:val="left"/>
      <w:pPr>
        <w:ind w:left="7169" w:hanging="360"/>
      </w:pPr>
    </w:lvl>
    <w:lvl w:ilvl="7" w:tplc="04160019" w:tentative="1">
      <w:start w:val="1"/>
      <w:numFmt w:val="lowerLetter"/>
      <w:lvlText w:val="%8."/>
      <w:lvlJc w:val="left"/>
      <w:pPr>
        <w:ind w:left="7889" w:hanging="360"/>
      </w:pPr>
    </w:lvl>
    <w:lvl w:ilvl="8" w:tplc="0416001B" w:tentative="1">
      <w:start w:val="1"/>
      <w:numFmt w:val="lowerRoman"/>
      <w:lvlText w:val="%9."/>
      <w:lvlJc w:val="right"/>
      <w:pPr>
        <w:ind w:left="8609" w:hanging="180"/>
      </w:pPr>
    </w:lvl>
  </w:abstractNum>
  <w:abstractNum w:abstractNumId="27" w15:restartNumberingAfterBreak="0">
    <w:nsid w:val="3E685707"/>
    <w:multiLevelType w:val="hybridMultilevel"/>
    <w:tmpl w:val="CEAC23A0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3EA742FD"/>
    <w:multiLevelType w:val="multilevel"/>
    <w:tmpl w:val="0416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9" w15:restartNumberingAfterBreak="0">
    <w:nsid w:val="3FA25FBA"/>
    <w:multiLevelType w:val="multilevel"/>
    <w:tmpl w:val="0416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0" w15:restartNumberingAfterBreak="0">
    <w:nsid w:val="40647B4B"/>
    <w:multiLevelType w:val="hybridMultilevel"/>
    <w:tmpl w:val="8ED64B50"/>
    <w:lvl w:ilvl="0" w:tplc="0416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44F360BE"/>
    <w:multiLevelType w:val="hybridMultilevel"/>
    <w:tmpl w:val="54AE10B8"/>
    <w:lvl w:ilvl="0" w:tplc="0416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2" w15:restartNumberingAfterBreak="0">
    <w:nsid w:val="493F4CED"/>
    <w:multiLevelType w:val="hybridMultilevel"/>
    <w:tmpl w:val="D53C1A8A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4DA04143"/>
    <w:multiLevelType w:val="hybridMultilevel"/>
    <w:tmpl w:val="0322717A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4E490C56"/>
    <w:multiLevelType w:val="multilevel"/>
    <w:tmpl w:val="CB7CE2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 w15:restartNumberingAfterBreak="0">
    <w:nsid w:val="4F0B236E"/>
    <w:multiLevelType w:val="hybridMultilevel"/>
    <w:tmpl w:val="14DE0D2A"/>
    <w:lvl w:ilvl="0" w:tplc="24F2B53A">
      <w:start w:val="1"/>
      <w:numFmt w:val="lowerRoman"/>
      <w:lvlText w:val="%1)"/>
      <w:lvlJc w:val="left"/>
      <w:pPr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4FCB53D5"/>
    <w:multiLevelType w:val="multilevel"/>
    <w:tmpl w:val="0416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7" w15:restartNumberingAfterBreak="0">
    <w:nsid w:val="502F66CD"/>
    <w:multiLevelType w:val="hybridMultilevel"/>
    <w:tmpl w:val="1FAC67FA"/>
    <w:lvl w:ilvl="0" w:tplc="0416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6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6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6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6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6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6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6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6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8" w15:restartNumberingAfterBreak="0">
    <w:nsid w:val="507425C1"/>
    <w:multiLevelType w:val="hybridMultilevel"/>
    <w:tmpl w:val="2646BAD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511E3A3A"/>
    <w:multiLevelType w:val="multilevel"/>
    <w:tmpl w:val="E4844A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 w15:restartNumberingAfterBreak="0">
    <w:nsid w:val="535D5AD7"/>
    <w:multiLevelType w:val="hybridMultilevel"/>
    <w:tmpl w:val="6CD809FE"/>
    <w:lvl w:ilvl="0" w:tplc="04160001">
      <w:start w:val="1"/>
      <w:numFmt w:val="bullet"/>
      <w:lvlText w:val=""/>
      <w:lvlJc w:val="left"/>
      <w:pPr>
        <w:ind w:left="1425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145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65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5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5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5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5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5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5" w:hanging="360"/>
      </w:pPr>
      <w:rPr>
        <w:rFonts w:ascii="Wingdings" w:hAnsi="Wingdings" w:hint="default"/>
      </w:rPr>
    </w:lvl>
  </w:abstractNum>
  <w:abstractNum w:abstractNumId="41" w15:restartNumberingAfterBreak="0">
    <w:nsid w:val="54836224"/>
    <w:multiLevelType w:val="hybridMultilevel"/>
    <w:tmpl w:val="2ABCC79C"/>
    <w:lvl w:ilvl="0" w:tplc="7EE8058C">
      <w:start w:val="1"/>
      <w:numFmt w:val="lowerRoman"/>
      <w:lvlText w:val="%1)"/>
      <w:lvlJc w:val="left"/>
      <w:pPr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55346B28"/>
    <w:multiLevelType w:val="multilevel"/>
    <w:tmpl w:val="0416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3" w15:restartNumberingAfterBreak="0">
    <w:nsid w:val="57454A77"/>
    <w:multiLevelType w:val="hybridMultilevel"/>
    <w:tmpl w:val="D1B236A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57DB34BD"/>
    <w:multiLevelType w:val="multilevel"/>
    <w:tmpl w:val="DD5E12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5" w15:restartNumberingAfterBreak="0">
    <w:nsid w:val="58807F56"/>
    <w:multiLevelType w:val="hybridMultilevel"/>
    <w:tmpl w:val="CB90F018"/>
    <w:lvl w:ilvl="0" w:tplc="0416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6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6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6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6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6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6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6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6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6" w15:restartNumberingAfterBreak="0">
    <w:nsid w:val="58947A2A"/>
    <w:multiLevelType w:val="multilevel"/>
    <w:tmpl w:val="E0E42A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7" w15:restartNumberingAfterBreak="0">
    <w:nsid w:val="5ADB5C69"/>
    <w:multiLevelType w:val="hybridMultilevel"/>
    <w:tmpl w:val="F8CAF88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5D380458"/>
    <w:multiLevelType w:val="multilevel"/>
    <w:tmpl w:val="96A0F7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9" w15:restartNumberingAfterBreak="0">
    <w:nsid w:val="5D6B2381"/>
    <w:multiLevelType w:val="hybridMultilevel"/>
    <w:tmpl w:val="BD8073E4"/>
    <w:lvl w:ilvl="0" w:tplc="CE26FFD2">
      <w:start w:val="3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62E94953"/>
    <w:multiLevelType w:val="hybridMultilevel"/>
    <w:tmpl w:val="7D68A52A"/>
    <w:lvl w:ilvl="0" w:tplc="04160001">
      <w:start w:val="1"/>
      <w:numFmt w:val="bullet"/>
      <w:lvlText w:val=""/>
      <w:lvlJc w:val="left"/>
      <w:pPr>
        <w:ind w:left="2138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51" w15:restartNumberingAfterBreak="0">
    <w:nsid w:val="649B64F4"/>
    <w:multiLevelType w:val="multilevel"/>
    <w:tmpl w:val="0416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2" w15:restartNumberingAfterBreak="0">
    <w:nsid w:val="6EA20C21"/>
    <w:multiLevelType w:val="multilevel"/>
    <w:tmpl w:val="F056D9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3" w15:restartNumberingAfterBreak="0">
    <w:nsid w:val="6F10161A"/>
    <w:multiLevelType w:val="multilevel"/>
    <w:tmpl w:val="21B20C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4" w15:restartNumberingAfterBreak="0">
    <w:nsid w:val="7072159B"/>
    <w:multiLevelType w:val="hybridMultilevel"/>
    <w:tmpl w:val="09AC7CC6"/>
    <w:lvl w:ilvl="0" w:tplc="04160001">
      <w:start w:val="1"/>
      <w:numFmt w:val="bullet"/>
      <w:lvlText w:val=""/>
      <w:lvlJc w:val="left"/>
      <w:pPr>
        <w:ind w:left="2138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55" w15:restartNumberingAfterBreak="0">
    <w:nsid w:val="70EC4AA4"/>
    <w:multiLevelType w:val="hybridMultilevel"/>
    <w:tmpl w:val="520A9922"/>
    <w:lvl w:ilvl="0" w:tplc="A80A139A">
      <w:start w:val="1"/>
      <w:numFmt w:val="decimal"/>
      <w:lvlText w:val="%1."/>
      <w:lvlJc w:val="left"/>
      <w:pPr>
        <w:ind w:left="1818" w:hanging="111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8" w:hanging="360"/>
      </w:pPr>
    </w:lvl>
    <w:lvl w:ilvl="2" w:tplc="0416001B" w:tentative="1">
      <w:start w:val="1"/>
      <w:numFmt w:val="lowerRoman"/>
      <w:lvlText w:val="%3."/>
      <w:lvlJc w:val="right"/>
      <w:pPr>
        <w:ind w:left="2508" w:hanging="180"/>
      </w:pPr>
    </w:lvl>
    <w:lvl w:ilvl="3" w:tplc="0416000F" w:tentative="1">
      <w:start w:val="1"/>
      <w:numFmt w:val="decimal"/>
      <w:lvlText w:val="%4."/>
      <w:lvlJc w:val="left"/>
      <w:pPr>
        <w:ind w:left="3228" w:hanging="360"/>
      </w:pPr>
    </w:lvl>
    <w:lvl w:ilvl="4" w:tplc="04160019" w:tentative="1">
      <w:start w:val="1"/>
      <w:numFmt w:val="lowerLetter"/>
      <w:lvlText w:val="%5."/>
      <w:lvlJc w:val="left"/>
      <w:pPr>
        <w:ind w:left="3948" w:hanging="360"/>
      </w:pPr>
    </w:lvl>
    <w:lvl w:ilvl="5" w:tplc="0416001B" w:tentative="1">
      <w:start w:val="1"/>
      <w:numFmt w:val="lowerRoman"/>
      <w:lvlText w:val="%6."/>
      <w:lvlJc w:val="right"/>
      <w:pPr>
        <w:ind w:left="4668" w:hanging="180"/>
      </w:pPr>
    </w:lvl>
    <w:lvl w:ilvl="6" w:tplc="0416000F" w:tentative="1">
      <w:start w:val="1"/>
      <w:numFmt w:val="decimal"/>
      <w:lvlText w:val="%7."/>
      <w:lvlJc w:val="left"/>
      <w:pPr>
        <w:ind w:left="5388" w:hanging="360"/>
      </w:pPr>
    </w:lvl>
    <w:lvl w:ilvl="7" w:tplc="04160019" w:tentative="1">
      <w:start w:val="1"/>
      <w:numFmt w:val="lowerLetter"/>
      <w:lvlText w:val="%8."/>
      <w:lvlJc w:val="left"/>
      <w:pPr>
        <w:ind w:left="6108" w:hanging="360"/>
      </w:pPr>
    </w:lvl>
    <w:lvl w:ilvl="8" w:tplc="0416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56" w15:restartNumberingAfterBreak="0">
    <w:nsid w:val="71910B51"/>
    <w:multiLevelType w:val="hybridMultilevel"/>
    <w:tmpl w:val="4AE24CA2"/>
    <w:lvl w:ilvl="0" w:tplc="198090C4">
      <w:start w:val="1"/>
      <w:numFmt w:val="lowerRoman"/>
      <w:lvlText w:val="%1)"/>
      <w:lvlJc w:val="left"/>
      <w:pPr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7" w15:restartNumberingAfterBreak="0">
    <w:nsid w:val="71952F03"/>
    <w:multiLevelType w:val="multilevel"/>
    <w:tmpl w:val="9BC672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8" w15:restartNumberingAfterBreak="0">
    <w:nsid w:val="73317DB1"/>
    <w:multiLevelType w:val="multilevel"/>
    <w:tmpl w:val="783C19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9" w15:restartNumberingAfterBreak="0">
    <w:nsid w:val="74A52498"/>
    <w:multiLevelType w:val="multilevel"/>
    <w:tmpl w:val="496E64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0" w15:restartNumberingAfterBreak="0">
    <w:nsid w:val="7F036ADE"/>
    <w:multiLevelType w:val="multilevel"/>
    <w:tmpl w:val="3CA279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820682655">
    <w:abstractNumId w:val="55"/>
  </w:num>
  <w:num w:numId="2" w16cid:durableId="506213517">
    <w:abstractNumId w:val="22"/>
  </w:num>
  <w:num w:numId="3" w16cid:durableId="1804420265">
    <w:abstractNumId w:val="49"/>
  </w:num>
  <w:num w:numId="4" w16cid:durableId="910895986">
    <w:abstractNumId w:val="24"/>
  </w:num>
  <w:num w:numId="5" w16cid:durableId="395861937">
    <w:abstractNumId w:val="19"/>
  </w:num>
  <w:num w:numId="6" w16cid:durableId="1817407153">
    <w:abstractNumId w:val="3"/>
  </w:num>
  <w:num w:numId="7" w16cid:durableId="1347904035">
    <w:abstractNumId w:val="26"/>
  </w:num>
  <w:num w:numId="8" w16cid:durableId="559092857">
    <w:abstractNumId w:val="0"/>
  </w:num>
  <w:num w:numId="9" w16cid:durableId="1754281949">
    <w:abstractNumId w:val="9"/>
  </w:num>
  <w:num w:numId="10" w16cid:durableId="1759210690">
    <w:abstractNumId w:val="43"/>
  </w:num>
  <w:num w:numId="11" w16cid:durableId="784232944">
    <w:abstractNumId w:val="33"/>
  </w:num>
  <w:num w:numId="12" w16cid:durableId="98258085">
    <w:abstractNumId w:val="56"/>
  </w:num>
  <w:num w:numId="13" w16cid:durableId="942613220">
    <w:abstractNumId w:val="35"/>
  </w:num>
  <w:num w:numId="14" w16cid:durableId="990596843">
    <w:abstractNumId w:val="23"/>
  </w:num>
  <w:num w:numId="15" w16cid:durableId="1964117191">
    <w:abstractNumId w:val="10"/>
  </w:num>
  <w:num w:numId="16" w16cid:durableId="2035419151">
    <w:abstractNumId w:val="32"/>
  </w:num>
  <w:num w:numId="17" w16cid:durableId="1569002054">
    <w:abstractNumId w:val="30"/>
  </w:num>
  <w:num w:numId="18" w16cid:durableId="1425372771">
    <w:abstractNumId w:val="25"/>
  </w:num>
  <w:num w:numId="19" w16cid:durableId="525021161">
    <w:abstractNumId w:val="41"/>
  </w:num>
  <w:num w:numId="20" w16cid:durableId="793326298">
    <w:abstractNumId w:val="8"/>
  </w:num>
  <w:num w:numId="21" w16cid:durableId="588394383">
    <w:abstractNumId w:val="18"/>
  </w:num>
  <w:num w:numId="22" w16cid:durableId="894659072">
    <w:abstractNumId w:val="42"/>
  </w:num>
  <w:num w:numId="23" w16cid:durableId="515506543">
    <w:abstractNumId w:val="17"/>
  </w:num>
  <w:num w:numId="24" w16cid:durableId="1898853050">
    <w:abstractNumId w:val="29"/>
  </w:num>
  <w:num w:numId="25" w16cid:durableId="483397560">
    <w:abstractNumId w:val="21"/>
  </w:num>
  <w:num w:numId="26" w16cid:durableId="16851582">
    <w:abstractNumId w:val="51"/>
  </w:num>
  <w:num w:numId="27" w16cid:durableId="1367484776">
    <w:abstractNumId w:val="28"/>
  </w:num>
  <w:num w:numId="28" w16cid:durableId="846359274">
    <w:abstractNumId w:val="36"/>
  </w:num>
  <w:num w:numId="29" w16cid:durableId="2142651827">
    <w:abstractNumId w:val="16"/>
  </w:num>
  <w:num w:numId="30" w16cid:durableId="1828091761">
    <w:abstractNumId w:val="15"/>
  </w:num>
  <w:num w:numId="31" w16cid:durableId="283000022">
    <w:abstractNumId w:val="45"/>
  </w:num>
  <w:num w:numId="32" w16cid:durableId="278142743">
    <w:abstractNumId w:val="37"/>
  </w:num>
  <w:num w:numId="33" w16cid:durableId="907611133">
    <w:abstractNumId w:val="38"/>
  </w:num>
  <w:num w:numId="34" w16cid:durableId="1057977666">
    <w:abstractNumId w:val="20"/>
  </w:num>
  <w:num w:numId="35" w16cid:durableId="78212916">
    <w:abstractNumId w:val="47"/>
  </w:num>
  <w:num w:numId="36" w16cid:durableId="1389065271">
    <w:abstractNumId w:val="31"/>
  </w:num>
  <w:num w:numId="37" w16cid:durableId="1599484685">
    <w:abstractNumId w:val="11"/>
  </w:num>
  <w:num w:numId="38" w16cid:durableId="2111581597">
    <w:abstractNumId w:val="1"/>
  </w:num>
  <w:num w:numId="39" w16cid:durableId="1769807915">
    <w:abstractNumId w:val="40"/>
  </w:num>
  <w:num w:numId="40" w16cid:durableId="1447193284">
    <w:abstractNumId w:val="13"/>
  </w:num>
  <w:num w:numId="41" w16cid:durableId="1397824948">
    <w:abstractNumId w:val="5"/>
  </w:num>
  <w:num w:numId="42" w16cid:durableId="1185753233">
    <w:abstractNumId w:val="54"/>
  </w:num>
  <w:num w:numId="43" w16cid:durableId="756437387">
    <w:abstractNumId w:val="7"/>
  </w:num>
  <w:num w:numId="44" w16cid:durableId="1257865104">
    <w:abstractNumId w:val="2"/>
  </w:num>
  <w:num w:numId="45" w16cid:durableId="1226377965">
    <w:abstractNumId w:val="50"/>
  </w:num>
  <w:num w:numId="46" w16cid:durableId="1286813066">
    <w:abstractNumId w:val="27"/>
  </w:num>
  <w:num w:numId="47" w16cid:durableId="1062482550">
    <w:abstractNumId w:val="39"/>
  </w:num>
  <w:num w:numId="48" w16cid:durableId="2016152105">
    <w:abstractNumId w:val="12"/>
  </w:num>
  <w:num w:numId="49" w16cid:durableId="1360086352">
    <w:abstractNumId w:val="57"/>
  </w:num>
  <w:num w:numId="50" w16cid:durableId="574439040">
    <w:abstractNumId w:val="46"/>
  </w:num>
  <w:num w:numId="51" w16cid:durableId="482359926">
    <w:abstractNumId w:val="58"/>
  </w:num>
  <w:num w:numId="52" w16cid:durableId="892084578">
    <w:abstractNumId w:val="52"/>
  </w:num>
  <w:num w:numId="53" w16cid:durableId="1069381209">
    <w:abstractNumId w:val="48"/>
  </w:num>
  <w:num w:numId="54" w16cid:durableId="1560246166">
    <w:abstractNumId w:val="60"/>
  </w:num>
  <w:num w:numId="55" w16cid:durableId="222373061">
    <w:abstractNumId w:val="6"/>
  </w:num>
  <w:num w:numId="56" w16cid:durableId="1243643119">
    <w:abstractNumId w:val="34"/>
  </w:num>
  <w:num w:numId="57" w16cid:durableId="237206658">
    <w:abstractNumId w:val="53"/>
  </w:num>
  <w:num w:numId="58" w16cid:durableId="347100314">
    <w:abstractNumId w:val="44"/>
  </w:num>
  <w:num w:numId="59" w16cid:durableId="931010518">
    <w:abstractNumId w:val="59"/>
  </w:num>
  <w:num w:numId="60" w16cid:durableId="1021004916">
    <w:abstractNumId w:val="4"/>
  </w:num>
  <w:num w:numId="61" w16cid:durableId="1194728502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proofState w:spelling="clean" w:grammar="clean"/>
  <w:defaultTabStop w:val="708"/>
  <w:hyphenationZone w:val="425"/>
  <w:drawingGridHorizontalSpacing w:val="12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05966"/>
    <w:rsid w:val="0000145C"/>
    <w:rsid w:val="00006FD7"/>
    <w:rsid w:val="00013901"/>
    <w:rsid w:val="00014456"/>
    <w:rsid w:val="000144FB"/>
    <w:rsid w:val="000175A9"/>
    <w:rsid w:val="000200DA"/>
    <w:rsid w:val="00020B04"/>
    <w:rsid w:val="00022798"/>
    <w:rsid w:val="00025236"/>
    <w:rsid w:val="00033AB4"/>
    <w:rsid w:val="0003433A"/>
    <w:rsid w:val="000411A2"/>
    <w:rsid w:val="0004144B"/>
    <w:rsid w:val="000416D2"/>
    <w:rsid w:val="00043585"/>
    <w:rsid w:val="00045C61"/>
    <w:rsid w:val="000567F5"/>
    <w:rsid w:val="00061A94"/>
    <w:rsid w:val="00064107"/>
    <w:rsid w:val="00065602"/>
    <w:rsid w:val="000658EF"/>
    <w:rsid w:val="000718DF"/>
    <w:rsid w:val="00073F6F"/>
    <w:rsid w:val="00074857"/>
    <w:rsid w:val="00076A92"/>
    <w:rsid w:val="00076CBB"/>
    <w:rsid w:val="00081CDD"/>
    <w:rsid w:val="00083AB6"/>
    <w:rsid w:val="00084484"/>
    <w:rsid w:val="00085288"/>
    <w:rsid w:val="00085743"/>
    <w:rsid w:val="00090B2F"/>
    <w:rsid w:val="00092F38"/>
    <w:rsid w:val="00097001"/>
    <w:rsid w:val="000A2B1E"/>
    <w:rsid w:val="000A2DF0"/>
    <w:rsid w:val="000A5114"/>
    <w:rsid w:val="000C1C2F"/>
    <w:rsid w:val="000D0B78"/>
    <w:rsid w:val="000D433F"/>
    <w:rsid w:val="000D5A3A"/>
    <w:rsid w:val="000E4F03"/>
    <w:rsid w:val="000F2F77"/>
    <w:rsid w:val="000F37B7"/>
    <w:rsid w:val="000F3C08"/>
    <w:rsid w:val="000F4680"/>
    <w:rsid w:val="001069EF"/>
    <w:rsid w:val="00106AD6"/>
    <w:rsid w:val="001131E7"/>
    <w:rsid w:val="00114329"/>
    <w:rsid w:val="001162E2"/>
    <w:rsid w:val="00123040"/>
    <w:rsid w:val="00123EDC"/>
    <w:rsid w:val="001408FA"/>
    <w:rsid w:val="0014139F"/>
    <w:rsid w:val="0014580B"/>
    <w:rsid w:val="00145A89"/>
    <w:rsid w:val="001550E5"/>
    <w:rsid w:val="00164F9F"/>
    <w:rsid w:val="0016666D"/>
    <w:rsid w:val="001677F3"/>
    <w:rsid w:val="00176869"/>
    <w:rsid w:val="00183DEE"/>
    <w:rsid w:val="001864FF"/>
    <w:rsid w:val="00192331"/>
    <w:rsid w:val="001A1075"/>
    <w:rsid w:val="001A151A"/>
    <w:rsid w:val="001A331F"/>
    <w:rsid w:val="001A61A4"/>
    <w:rsid w:val="001A637E"/>
    <w:rsid w:val="001A6A49"/>
    <w:rsid w:val="001B2629"/>
    <w:rsid w:val="001B6ECE"/>
    <w:rsid w:val="001B6ED4"/>
    <w:rsid w:val="001C1877"/>
    <w:rsid w:val="001C23F2"/>
    <w:rsid w:val="001C270C"/>
    <w:rsid w:val="001C446D"/>
    <w:rsid w:val="001C6093"/>
    <w:rsid w:val="001D0D82"/>
    <w:rsid w:val="001D0FA6"/>
    <w:rsid w:val="001E1389"/>
    <w:rsid w:val="001E1E84"/>
    <w:rsid w:val="001E3026"/>
    <w:rsid w:val="001F1A0B"/>
    <w:rsid w:val="00201011"/>
    <w:rsid w:val="00213448"/>
    <w:rsid w:val="002137AC"/>
    <w:rsid w:val="00215625"/>
    <w:rsid w:val="00217DCD"/>
    <w:rsid w:val="00220271"/>
    <w:rsid w:val="00221B38"/>
    <w:rsid w:val="002221CC"/>
    <w:rsid w:val="0022269B"/>
    <w:rsid w:val="00225D24"/>
    <w:rsid w:val="00225F6F"/>
    <w:rsid w:val="0022790A"/>
    <w:rsid w:val="002304D7"/>
    <w:rsid w:val="00232A18"/>
    <w:rsid w:val="002337A0"/>
    <w:rsid w:val="00236049"/>
    <w:rsid w:val="00240962"/>
    <w:rsid w:val="00241030"/>
    <w:rsid w:val="00242B96"/>
    <w:rsid w:val="0024386D"/>
    <w:rsid w:val="0024584A"/>
    <w:rsid w:val="00245A4A"/>
    <w:rsid w:val="00246A99"/>
    <w:rsid w:val="00250BC1"/>
    <w:rsid w:val="00251D27"/>
    <w:rsid w:val="00254AA6"/>
    <w:rsid w:val="0025791F"/>
    <w:rsid w:val="00257FD4"/>
    <w:rsid w:val="00261CEC"/>
    <w:rsid w:val="00262B27"/>
    <w:rsid w:val="00264841"/>
    <w:rsid w:val="00264AE6"/>
    <w:rsid w:val="002654EC"/>
    <w:rsid w:val="0026624C"/>
    <w:rsid w:val="00275AF4"/>
    <w:rsid w:val="00276EA4"/>
    <w:rsid w:val="00282613"/>
    <w:rsid w:val="00283405"/>
    <w:rsid w:val="002834EB"/>
    <w:rsid w:val="00284105"/>
    <w:rsid w:val="002849F7"/>
    <w:rsid w:val="00285E5D"/>
    <w:rsid w:val="0029202B"/>
    <w:rsid w:val="00293B36"/>
    <w:rsid w:val="00294F02"/>
    <w:rsid w:val="002951CE"/>
    <w:rsid w:val="002A3476"/>
    <w:rsid w:val="002A7D10"/>
    <w:rsid w:val="002B30F1"/>
    <w:rsid w:val="002B3FC1"/>
    <w:rsid w:val="002B59D3"/>
    <w:rsid w:val="002C0E34"/>
    <w:rsid w:val="002C14FA"/>
    <w:rsid w:val="002C43BC"/>
    <w:rsid w:val="002C5E63"/>
    <w:rsid w:val="002C75BF"/>
    <w:rsid w:val="002D09BB"/>
    <w:rsid w:val="002D2C46"/>
    <w:rsid w:val="002D6574"/>
    <w:rsid w:val="002F0353"/>
    <w:rsid w:val="002F0F06"/>
    <w:rsid w:val="002F3278"/>
    <w:rsid w:val="002F4AB8"/>
    <w:rsid w:val="002F52D8"/>
    <w:rsid w:val="002F6405"/>
    <w:rsid w:val="00302C29"/>
    <w:rsid w:val="00304103"/>
    <w:rsid w:val="003064EF"/>
    <w:rsid w:val="0030766E"/>
    <w:rsid w:val="0031152D"/>
    <w:rsid w:val="00313928"/>
    <w:rsid w:val="00314CB8"/>
    <w:rsid w:val="00315592"/>
    <w:rsid w:val="00325540"/>
    <w:rsid w:val="00331E8D"/>
    <w:rsid w:val="003348F2"/>
    <w:rsid w:val="00341E95"/>
    <w:rsid w:val="00344ABA"/>
    <w:rsid w:val="0034598E"/>
    <w:rsid w:val="003506B9"/>
    <w:rsid w:val="00351BFA"/>
    <w:rsid w:val="0035346B"/>
    <w:rsid w:val="0035522F"/>
    <w:rsid w:val="003629DB"/>
    <w:rsid w:val="00363C6E"/>
    <w:rsid w:val="00366991"/>
    <w:rsid w:val="00370D7A"/>
    <w:rsid w:val="00370F03"/>
    <w:rsid w:val="0037204E"/>
    <w:rsid w:val="003756EA"/>
    <w:rsid w:val="00380321"/>
    <w:rsid w:val="0038100E"/>
    <w:rsid w:val="003827D7"/>
    <w:rsid w:val="00382A9E"/>
    <w:rsid w:val="0038584E"/>
    <w:rsid w:val="00392896"/>
    <w:rsid w:val="00393BE3"/>
    <w:rsid w:val="003A04A2"/>
    <w:rsid w:val="003A3CA1"/>
    <w:rsid w:val="003A3D00"/>
    <w:rsid w:val="003A5384"/>
    <w:rsid w:val="003B13B2"/>
    <w:rsid w:val="003B17EA"/>
    <w:rsid w:val="003B1902"/>
    <w:rsid w:val="003B4E88"/>
    <w:rsid w:val="003B73F8"/>
    <w:rsid w:val="003C3C0C"/>
    <w:rsid w:val="003C43F6"/>
    <w:rsid w:val="003C5BE1"/>
    <w:rsid w:val="003C5E17"/>
    <w:rsid w:val="003D4E73"/>
    <w:rsid w:val="003D5672"/>
    <w:rsid w:val="003E0A48"/>
    <w:rsid w:val="003E73E1"/>
    <w:rsid w:val="003F518C"/>
    <w:rsid w:val="00400069"/>
    <w:rsid w:val="00400AFA"/>
    <w:rsid w:val="00401BD1"/>
    <w:rsid w:val="00401FD5"/>
    <w:rsid w:val="004024D0"/>
    <w:rsid w:val="0040607C"/>
    <w:rsid w:val="004101F2"/>
    <w:rsid w:val="0042039C"/>
    <w:rsid w:val="0042192A"/>
    <w:rsid w:val="00424661"/>
    <w:rsid w:val="00425C97"/>
    <w:rsid w:val="00430B5A"/>
    <w:rsid w:val="00431B04"/>
    <w:rsid w:val="00432759"/>
    <w:rsid w:val="00432CE4"/>
    <w:rsid w:val="004353FD"/>
    <w:rsid w:val="0043736F"/>
    <w:rsid w:val="004375EB"/>
    <w:rsid w:val="00444EC7"/>
    <w:rsid w:val="0044502D"/>
    <w:rsid w:val="00447FBC"/>
    <w:rsid w:val="00450F63"/>
    <w:rsid w:val="0045148E"/>
    <w:rsid w:val="004558E5"/>
    <w:rsid w:val="00455C35"/>
    <w:rsid w:val="00461709"/>
    <w:rsid w:val="00462C72"/>
    <w:rsid w:val="004640B6"/>
    <w:rsid w:val="0046645C"/>
    <w:rsid w:val="00467CCD"/>
    <w:rsid w:val="00475E64"/>
    <w:rsid w:val="0048043B"/>
    <w:rsid w:val="00484A0B"/>
    <w:rsid w:val="00484F0C"/>
    <w:rsid w:val="00485CC0"/>
    <w:rsid w:val="0048792B"/>
    <w:rsid w:val="00492277"/>
    <w:rsid w:val="00496CCD"/>
    <w:rsid w:val="00497C7A"/>
    <w:rsid w:val="004A07D4"/>
    <w:rsid w:val="004A2A67"/>
    <w:rsid w:val="004A5F70"/>
    <w:rsid w:val="004A622D"/>
    <w:rsid w:val="004A7B7E"/>
    <w:rsid w:val="004B0462"/>
    <w:rsid w:val="004B598B"/>
    <w:rsid w:val="004B6E86"/>
    <w:rsid w:val="004B71EA"/>
    <w:rsid w:val="004B722B"/>
    <w:rsid w:val="004C0906"/>
    <w:rsid w:val="004C0C71"/>
    <w:rsid w:val="004C36E0"/>
    <w:rsid w:val="004E03D9"/>
    <w:rsid w:val="004E0849"/>
    <w:rsid w:val="004E1DC8"/>
    <w:rsid w:val="004E1DCA"/>
    <w:rsid w:val="004E20C0"/>
    <w:rsid w:val="004F039D"/>
    <w:rsid w:val="004F3E74"/>
    <w:rsid w:val="004F5CC0"/>
    <w:rsid w:val="004F69AD"/>
    <w:rsid w:val="00500E64"/>
    <w:rsid w:val="005044FB"/>
    <w:rsid w:val="0051014F"/>
    <w:rsid w:val="0051126E"/>
    <w:rsid w:val="005122A5"/>
    <w:rsid w:val="00512D0D"/>
    <w:rsid w:val="00514D79"/>
    <w:rsid w:val="005231E6"/>
    <w:rsid w:val="005233F0"/>
    <w:rsid w:val="00524EA0"/>
    <w:rsid w:val="005270A3"/>
    <w:rsid w:val="00532775"/>
    <w:rsid w:val="0053493B"/>
    <w:rsid w:val="0053597E"/>
    <w:rsid w:val="00537011"/>
    <w:rsid w:val="0054021B"/>
    <w:rsid w:val="00545587"/>
    <w:rsid w:val="00547D5D"/>
    <w:rsid w:val="00550A54"/>
    <w:rsid w:val="00550C98"/>
    <w:rsid w:val="005531D2"/>
    <w:rsid w:val="00555CAD"/>
    <w:rsid w:val="00556419"/>
    <w:rsid w:val="00556977"/>
    <w:rsid w:val="005619A2"/>
    <w:rsid w:val="00563899"/>
    <w:rsid w:val="00563BCA"/>
    <w:rsid w:val="00563E21"/>
    <w:rsid w:val="0057015E"/>
    <w:rsid w:val="005717CD"/>
    <w:rsid w:val="005729CA"/>
    <w:rsid w:val="005730EC"/>
    <w:rsid w:val="00575FF0"/>
    <w:rsid w:val="0059358D"/>
    <w:rsid w:val="0059592A"/>
    <w:rsid w:val="005A07A2"/>
    <w:rsid w:val="005A681D"/>
    <w:rsid w:val="005B1E9B"/>
    <w:rsid w:val="005B1F65"/>
    <w:rsid w:val="005C0BF6"/>
    <w:rsid w:val="005C0F81"/>
    <w:rsid w:val="005C2033"/>
    <w:rsid w:val="005C4771"/>
    <w:rsid w:val="005C5573"/>
    <w:rsid w:val="005C7EEA"/>
    <w:rsid w:val="005D24A8"/>
    <w:rsid w:val="005D3D5C"/>
    <w:rsid w:val="005D7592"/>
    <w:rsid w:val="005E085B"/>
    <w:rsid w:val="005E33EF"/>
    <w:rsid w:val="005F236F"/>
    <w:rsid w:val="005F2668"/>
    <w:rsid w:val="005F64DB"/>
    <w:rsid w:val="005F6EC1"/>
    <w:rsid w:val="005F71BD"/>
    <w:rsid w:val="00600311"/>
    <w:rsid w:val="00601AFC"/>
    <w:rsid w:val="00604E6E"/>
    <w:rsid w:val="006058D2"/>
    <w:rsid w:val="00606DCC"/>
    <w:rsid w:val="00613D76"/>
    <w:rsid w:val="0061456E"/>
    <w:rsid w:val="006146D2"/>
    <w:rsid w:val="006152B7"/>
    <w:rsid w:val="00615D48"/>
    <w:rsid w:val="006166AA"/>
    <w:rsid w:val="00627200"/>
    <w:rsid w:val="00627BC8"/>
    <w:rsid w:val="00633BEE"/>
    <w:rsid w:val="00636921"/>
    <w:rsid w:val="006408FC"/>
    <w:rsid w:val="006464C4"/>
    <w:rsid w:val="0065341C"/>
    <w:rsid w:val="00653D27"/>
    <w:rsid w:val="0065471D"/>
    <w:rsid w:val="00654EAE"/>
    <w:rsid w:val="00660C66"/>
    <w:rsid w:val="0066132B"/>
    <w:rsid w:val="006661B4"/>
    <w:rsid w:val="006669AD"/>
    <w:rsid w:val="00671BBE"/>
    <w:rsid w:val="00673F09"/>
    <w:rsid w:val="00677345"/>
    <w:rsid w:val="00682EDE"/>
    <w:rsid w:val="00686EAA"/>
    <w:rsid w:val="006873A7"/>
    <w:rsid w:val="006902B8"/>
    <w:rsid w:val="00692116"/>
    <w:rsid w:val="00693915"/>
    <w:rsid w:val="006A2B8C"/>
    <w:rsid w:val="006A45CC"/>
    <w:rsid w:val="006A6E0C"/>
    <w:rsid w:val="006B15B2"/>
    <w:rsid w:val="006B22F0"/>
    <w:rsid w:val="006B3E96"/>
    <w:rsid w:val="006B78E7"/>
    <w:rsid w:val="006C03C7"/>
    <w:rsid w:val="006C07D4"/>
    <w:rsid w:val="006C19AD"/>
    <w:rsid w:val="006D2BC0"/>
    <w:rsid w:val="006E63AF"/>
    <w:rsid w:val="006F2BB7"/>
    <w:rsid w:val="006F36F9"/>
    <w:rsid w:val="006F6D15"/>
    <w:rsid w:val="006F7278"/>
    <w:rsid w:val="006F773E"/>
    <w:rsid w:val="0070079B"/>
    <w:rsid w:val="00705AAA"/>
    <w:rsid w:val="00705E77"/>
    <w:rsid w:val="007111DE"/>
    <w:rsid w:val="007137A5"/>
    <w:rsid w:val="00713933"/>
    <w:rsid w:val="00716BB1"/>
    <w:rsid w:val="00716F9E"/>
    <w:rsid w:val="00724470"/>
    <w:rsid w:val="00724981"/>
    <w:rsid w:val="007253FB"/>
    <w:rsid w:val="00725E8A"/>
    <w:rsid w:val="00726E3A"/>
    <w:rsid w:val="0073378C"/>
    <w:rsid w:val="007337D4"/>
    <w:rsid w:val="00745C8D"/>
    <w:rsid w:val="007509E2"/>
    <w:rsid w:val="00750AC4"/>
    <w:rsid w:val="007512C1"/>
    <w:rsid w:val="00751401"/>
    <w:rsid w:val="00751F42"/>
    <w:rsid w:val="00753D02"/>
    <w:rsid w:val="00755DB2"/>
    <w:rsid w:val="00761414"/>
    <w:rsid w:val="007622C0"/>
    <w:rsid w:val="00771459"/>
    <w:rsid w:val="00775768"/>
    <w:rsid w:val="00775C8B"/>
    <w:rsid w:val="00781BC7"/>
    <w:rsid w:val="00783EAE"/>
    <w:rsid w:val="007866F6"/>
    <w:rsid w:val="007974EA"/>
    <w:rsid w:val="007A45BA"/>
    <w:rsid w:val="007B1ABB"/>
    <w:rsid w:val="007C1A65"/>
    <w:rsid w:val="007C1B18"/>
    <w:rsid w:val="007C35E0"/>
    <w:rsid w:val="007C3710"/>
    <w:rsid w:val="007C3809"/>
    <w:rsid w:val="007C5A32"/>
    <w:rsid w:val="007C75FE"/>
    <w:rsid w:val="007D0916"/>
    <w:rsid w:val="007D1D4D"/>
    <w:rsid w:val="007D6BAB"/>
    <w:rsid w:val="007D7592"/>
    <w:rsid w:val="007E0E50"/>
    <w:rsid w:val="007E22DD"/>
    <w:rsid w:val="007E3961"/>
    <w:rsid w:val="007E75B0"/>
    <w:rsid w:val="007F037D"/>
    <w:rsid w:val="007F3E36"/>
    <w:rsid w:val="007F5694"/>
    <w:rsid w:val="007F6C99"/>
    <w:rsid w:val="00801E8B"/>
    <w:rsid w:val="0080204E"/>
    <w:rsid w:val="0080366E"/>
    <w:rsid w:val="00803BA6"/>
    <w:rsid w:val="00805297"/>
    <w:rsid w:val="00810CAD"/>
    <w:rsid w:val="00811A9D"/>
    <w:rsid w:val="00812745"/>
    <w:rsid w:val="00814319"/>
    <w:rsid w:val="00821074"/>
    <w:rsid w:val="00823411"/>
    <w:rsid w:val="00823B9A"/>
    <w:rsid w:val="00827EB7"/>
    <w:rsid w:val="008329D1"/>
    <w:rsid w:val="00836158"/>
    <w:rsid w:val="0084226D"/>
    <w:rsid w:val="008437E1"/>
    <w:rsid w:val="00843A7E"/>
    <w:rsid w:val="00844281"/>
    <w:rsid w:val="00847882"/>
    <w:rsid w:val="00847DF7"/>
    <w:rsid w:val="00850ADB"/>
    <w:rsid w:val="00854020"/>
    <w:rsid w:val="008552C9"/>
    <w:rsid w:val="00865C65"/>
    <w:rsid w:val="008704A9"/>
    <w:rsid w:val="00873B7E"/>
    <w:rsid w:val="00877B37"/>
    <w:rsid w:val="00880B0F"/>
    <w:rsid w:val="00892463"/>
    <w:rsid w:val="008951BB"/>
    <w:rsid w:val="008A1E31"/>
    <w:rsid w:val="008A5CE1"/>
    <w:rsid w:val="008A7884"/>
    <w:rsid w:val="008B1CEB"/>
    <w:rsid w:val="008B5E06"/>
    <w:rsid w:val="008B71C3"/>
    <w:rsid w:val="008B73C1"/>
    <w:rsid w:val="008C0389"/>
    <w:rsid w:val="008C6024"/>
    <w:rsid w:val="008C6573"/>
    <w:rsid w:val="008C664A"/>
    <w:rsid w:val="008C6CCB"/>
    <w:rsid w:val="008D53EA"/>
    <w:rsid w:val="008D75DD"/>
    <w:rsid w:val="008E00C2"/>
    <w:rsid w:val="008E1525"/>
    <w:rsid w:val="008E621B"/>
    <w:rsid w:val="008E643B"/>
    <w:rsid w:val="008F3BBB"/>
    <w:rsid w:val="008F6501"/>
    <w:rsid w:val="008F764E"/>
    <w:rsid w:val="00904F01"/>
    <w:rsid w:val="00905948"/>
    <w:rsid w:val="00905B36"/>
    <w:rsid w:val="00912AD8"/>
    <w:rsid w:val="00913E23"/>
    <w:rsid w:val="009177F4"/>
    <w:rsid w:val="00920610"/>
    <w:rsid w:val="00921C89"/>
    <w:rsid w:val="00921CF7"/>
    <w:rsid w:val="0092337A"/>
    <w:rsid w:val="00924526"/>
    <w:rsid w:val="0092560D"/>
    <w:rsid w:val="00930EC9"/>
    <w:rsid w:val="0093202A"/>
    <w:rsid w:val="00935A48"/>
    <w:rsid w:val="00940FD9"/>
    <w:rsid w:val="00941904"/>
    <w:rsid w:val="00941F5B"/>
    <w:rsid w:val="0094649D"/>
    <w:rsid w:val="00950AD4"/>
    <w:rsid w:val="0095121E"/>
    <w:rsid w:val="00956767"/>
    <w:rsid w:val="009618A1"/>
    <w:rsid w:val="00962E27"/>
    <w:rsid w:val="00967EDF"/>
    <w:rsid w:val="0097025E"/>
    <w:rsid w:val="009777C8"/>
    <w:rsid w:val="00977ED4"/>
    <w:rsid w:val="00986051"/>
    <w:rsid w:val="00992826"/>
    <w:rsid w:val="00994512"/>
    <w:rsid w:val="00996078"/>
    <w:rsid w:val="00996E4F"/>
    <w:rsid w:val="009A0A34"/>
    <w:rsid w:val="009A501E"/>
    <w:rsid w:val="009A72C2"/>
    <w:rsid w:val="009B48C5"/>
    <w:rsid w:val="009B7AEE"/>
    <w:rsid w:val="009C05D6"/>
    <w:rsid w:val="009C334A"/>
    <w:rsid w:val="009C50BD"/>
    <w:rsid w:val="009D7037"/>
    <w:rsid w:val="009E0896"/>
    <w:rsid w:val="009E1123"/>
    <w:rsid w:val="009E5ADE"/>
    <w:rsid w:val="009E678D"/>
    <w:rsid w:val="009F4358"/>
    <w:rsid w:val="009F5E0E"/>
    <w:rsid w:val="00A00540"/>
    <w:rsid w:val="00A00CAA"/>
    <w:rsid w:val="00A0193A"/>
    <w:rsid w:val="00A04EFB"/>
    <w:rsid w:val="00A05508"/>
    <w:rsid w:val="00A05AA0"/>
    <w:rsid w:val="00A1017A"/>
    <w:rsid w:val="00A102C7"/>
    <w:rsid w:val="00A119F5"/>
    <w:rsid w:val="00A137EB"/>
    <w:rsid w:val="00A157BB"/>
    <w:rsid w:val="00A1666A"/>
    <w:rsid w:val="00A24894"/>
    <w:rsid w:val="00A27675"/>
    <w:rsid w:val="00A27ACF"/>
    <w:rsid w:val="00A30346"/>
    <w:rsid w:val="00A30E8D"/>
    <w:rsid w:val="00A3318A"/>
    <w:rsid w:val="00A33512"/>
    <w:rsid w:val="00A33888"/>
    <w:rsid w:val="00A40D21"/>
    <w:rsid w:val="00A41865"/>
    <w:rsid w:val="00A423D9"/>
    <w:rsid w:val="00A43BB3"/>
    <w:rsid w:val="00A43EA6"/>
    <w:rsid w:val="00A45BDB"/>
    <w:rsid w:val="00A469EC"/>
    <w:rsid w:val="00A47B00"/>
    <w:rsid w:val="00A535FD"/>
    <w:rsid w:val="00A55AB6"/>
    <w:rsid w:val="00A607CB"/>
    <w:rsid w:val="00A7111E"/>
    <w:rsid w:val="00A71A26"/>
    <w:rsid w:val="00A71A5F"/>
    <w:rsid w:val="00A72EAF"/>
    <w:rsid w:val="00A73432"/>
    <w:rsid w:val="00A773F8"/>
    <w:rsid w:val="00A77799"/>
    <w:rsid w:val="00A777DF"/>
    <w:rsid w:val="00A85582"/>
    <w:rsid w:val="00A862A9"/>
    <w:rsid w:val="00A86EA2"/>
    <w:rsid w:val="00A9125A"/>
    <w:rsid w:val="00A939AB"/>
    <w:rsid w:val="00A94790"/>
    <w:rsid w:val="00AA0134"/>
    <w:rsid w:val="00AA451A"/>
    <w:rsid w:val="00AA46E7"/>
    <w:rsid w:val="00AA5D16"/>
    <w:rsid w:val="00AB1683"/>
    <w:rsid w:val="00AB5228"/>
    <w:rsid w:val="00AC16A1"/>
    <w:rsid w:val="00AC3018"/>
    <w:rsid w:val="00AC3CBB"/>
    <w:rsid w:val="00AC6733"/>
    <w:rsid w:val="00AD21E6"/>
    <w:rsid w:val="00AD4272"/>
    <w:rsid w:val="00AD6067"/>
    <w:rsid w:val="00AE34FA"/>
    <w:rsid w:val="00AE3B30"/>
    <w:rsid w:val="00AE5050"/>
    <w:rsid w:val="00AE70CF"/>
    <w:rsid w:val="00AF0E00"/>
    <w:rsid w:val="00AF192A"/>
    <w:rsid w:val="00AF59B7"/>
    <w:rsid w:val="00AF7D68"/>
    <w:rsid w:val="00B01259"/>
    <w:rsid w:val="00B030B0"/>
    <w:rsid w:val="00B037E9"/>
    <w:rsid w:val="00B05A8F"/>
    <w:rsid w:val="00B06CA3"/>
    <w:rsid w:val="00B106A4"/>
    <w:rsid w:val="00B160C9"/>
    <w:rsid w:val="00B24E57"/>
    <w:rsid w:val="00B26380"/>
    <w:rsid w:val="00B315BB"/>
    <w:rsid w:val="00B32313"/>
    <w:rsid w:val="00B32B2C"/>
    <w:rsid w:val="00B42FE8"/>
    <w:rsid w:val="00B466E3"/>
    <w:rsid w:val="00B469ED"/>
    <w:rsid w:val="00B46F1D"/>
    <w:rsid w:val="00B51021"/>
    <w:rsid w:val="00B53F48"/>
    <w:rsid w:val="00B56D85"/>
    <w:rsid w:val="00B6019A"/>
    <w:rsid w:val="00B6111A"/>
    <w:rsid w:val="00B62F7B"/>
    <w:rsid w:val="00B64957"/>
    <w:rsid w:val="00B67B76"/>
    <w:rsid w:val="00B71AB2"/>
    <w:rsid w:val="00B72765"/>
    <w:rsid w:val="00B730FD"/>
    <w:rsid w:val="00B77B2F"/>
    <w:rsid w:val="00B86EE5"/>
    <w:rsid w:val="00B945B2"/>
    <w:rsid w:val="00B963AD"/>
    <w:rsid w:val="00BA1175"/>
    <w:rsid w:val="00BA4FA6"/>
    <w:rsid w:val="00BB093B"/>
    <w:rsid w:val="00BB0E88"/>
    <w:rsid w:val="00BB3308"/>
    <w:rsid w:val="00BB6A3B"/>
    <w:rsid w:val="00BB78ED"/>
    <w:rsid w:val="00BC0A07"/>
    <w:rsid w:val="00BC0A9E"/>
    <w:rsid w:val="00BC15BB"/>
    <w:rsid w:val="00BC3AEE"/>
    <w:rsid w:val="00BC4888"/>
    <w:rsid w:val="00BC752B"/>
    <w:rsid w:val="00BD1D23"/>
    <w:rsid w:val="00BD6062"/>
    <w:rsid w:val="00BD6898"/>
    <w:rsid w:val="00BE2188"/>
    <w:rsid w:val="00BE6658"/>
    <w:rsid w:val="00BE71BA"/>
    <w:rsid w:val="00BF14FA"/>
    <w:rsid w:val="00BF2FAD"/>
    <w:rsid w:val="00BF3309"/>
    <w:rsid w:val="00BF3B3E"/>
    <w:rsid w:val="00BF46C0"/>
    <w:rsid w:val="00BF744E"/>
    <w:rsid w:val="00C03D75"/>
    <w:rsid w:val="00C05B6E"/>
    <w:rsid w:val="00C07F66"/>
    <w:rsid w:val="00C11C96"/>
    <w:rsid w:val="00C15C72"/>
    <w:rsid w:val="00C167C4"/>
    <w:rsid w:val="00C16FEE"/>
    <w:rsid w:val="00C203BE"/>
    <w:rsid w:val="00C207D1"/>
    <w:rsid w:val="00C21B3B"/>
    <w:rsid w:val="00C24467"/>
    <w:rsid w:val="00C332ED"/>
    <w:rsid w:val="00C332EF"/>
    <w:rsid w:val="00C33B18"/>
    <w:rsid w:val="00C401CD"/>
    <w:rsid w:val="00C442DE"/>
    <w:rsid w:val="00C457C0"/>
    <w:rsid w:val="00C507EA"/>
    <w:rsid w:val="00C5097A"/>
    <w:rsid w:val="00C60526"/>
    <w:rsid w:val="00C60CC5"/>
    <w:rsid w:val="00C60F7E"/>
    <w:rsid w:val="00C60F9B"/>
    <w:rsid w:val="00C62700"/>
    <w:rsid w:val="00C62A52"/>
    <w:rsid w:val="00C65BA4"/>
    <w:rsid w:val="00C77FB4"/>
    <w:rsid w:val="00C80478"/>
    <w:rsid w:val="00C81AF7"/>
    <w:rsid w:val="00C83D76"/>
    <w:rsid w:val="00C8664C"/>
    <w:rsid w:val="00C873C9"/>
    <w:rsid w:val="00C9068A"/>
    <w:rsid w:val="00C9084D"/>
    <w:rsid w:val="00C91743"/>
    <w:rsid w:val="00C91C74"/>
    <w:rsid w:val="00C93B3E"/>
    <w:rsid w:val="00C97781"/>
    <w:rsid w:val="00CA6FCD"/>
    <w:rsid w:val="00CA722D"/>
    <w:rsid w:val="00CB3297"/>
    <w:rsid w:val="00CB3BAF"/>
    <w:rsid w:val="00CB5B9B"/>
    <w:rsid w:val="00CB5F75"/>
    <w:rsid w:val="00CC163A"/>
    <w:rsid w:val="00CC3DB3"/>
    <w:rsid w:val="00CC7A06"/>
    <w:rsid w:val="00CD0E9A"/>
    <w:rsid w:val="00CD0FCB"/>
    <w:rsid w:val="00CD1B57"/>
    <w:rsid w:val="00CD2747"/>
    <w:rsid w:val="00CD2C80"/>
    <w:rsid w:val="00CD3FB7"/>
    <w:rsid w:val="00CE5259"/>
    <w:rsid w:val="00CE5E1C"/>
    <w:rsid w:val="00CE6CA3"/>
    <w:rsid w:val="00CF014B"/>
    <w:rsid w:val="00CF5C43"/>
    <w:rsid w:val="00CF5CAC"/>
    <w:rsid w:val="00CF6F13"/>
    <w:rsid w:val="00D0239F"/>
    <w:rsid w:val="00D0527A"/>
    <w:rsid w:val="00D17883"/>
    <w:rsid w:val="00D17B4B"/>
    <w:rsid w:val="00D21BA7"/>
    <w:rsid w:val="00D22A4C"/>
    <w:rsid w:val="00D22CCF"/>
    <w:rsid w:val="00D24E3B"/>
    <w:rsid w:val="00D30246"/>
    <w:rsid w:val="00D35040"/>
    <w:rsid w:val="00D403DC"/>
    <w:rsid w:val="00D4079A"/>
    <w:rsid w:val="00D414D2"/>
    <w:rsid w:val="00D422CB"/>
    <w:rsid w:val="00D445A5"/>
    <w:rsid w:val="00D6006D"/>
    <w:rsid w:val="00D665E0"/>
    <w:rsid w:val="00D6676B"/>
    <w:rsid w:val="00D67EFF"/>
    <w:rsid w:val="00D72367"/>
    <w:rsid w:val="00D72798"/>
    <w:rsid w:val="00D77492"/>
    <w:rsid w:val="00D814FA"/>
    <w:rsid w:val="00D8199F"/>
    <w:rsid w:val="00D81C6E"/>
    <w:rsid w:val="00D83469"/>
    <w:rsid w:val="00D8380F"/>
    <w:rsid w:val="00D85566"/>
    <w:rsid w:val="00D85733"/>
    <w:rsid w:val="00D86946"/>
    <w:rsid w:val="00D93937"/>
    <w:rsid w:val="00D93F9C"/>
    <w:rsid w:val="00D94D9A"/>
    <w:rsid w:val="00D958F7"/>
    <w:rsid w:val="00DA05E0"/>
    <w:rsid w:val="00DA1B67"/>
    <w:rsid w:val="00DA270A"/>
    <w:rsid w:val="00DA2C21"/>
    <w:rsid w:val="00DB2470"/>
    <w:rsid w:val="00DB2998"/>
    <w:rsid w:val="00DB3A80"/>
    <w:rsid w:val="00DB57BB"/>
    <w:rsid w:val="00DB6373"/>
    <w:rsid w:val="00DB7672"/>
    <w:rsid w:val="00DC1E34"/>
    <w:rsid w:val="00DC5823"/>
    <w:rsid w:val="00DC6B94"/>
    <w:rsid w:val="00DD0FC1"/>
    <w:rsid w:val="00DD1C83"/>
    <w:rsid w:val="00DD2D7C"/>
    <w:rsid w:val="00DD3153"/>
    <w:rsid w:val="00DD501D"/>
    <w:rsid w:val="00DE2C67"/>
    <w:rsid w:val="00DF09A8"/>
    <w:rsid w:val="00DF70A0"/>
    <w:rsid w:val="00E01EB7"/>
    <w:rsid w:val="00E03171"/>
    <w:rsid w:val="00E12B1D"/>
    <w:rsid w:val="00E13237"/>
    <w:rsid w:val="00E15BD1"/>
    <w:rsid w:val="00E20884"/>
    <w:rsid w:val="00E23897"/>
    <w:rsid w:val="00E334B2"/>
    <w:rsid w:val="00E33F6B"/>
    <w:rsid w:val="00E34DEF"/>
    <w:rsid w:val="00E358DE"/>
    <w:rsid w:val="00E36020"/>
    <w:rsid w:val="00E36A26"/>
    <w:rsid w:val="00E409C8"/>
    <w:rsid w:val="00E45587"/>
    <w:rsid w:val="00E455CC"/>
    <w:rsid w:val="00E45669"/>
    <w:rsid w:val="00E51F7E"/>
    <w:rsid w:val="00E56D1A"/>
    <w:rsid w:val="00E60E4F"/>
    <w:rsid w:val="00E60F07"/>
    <w:rsid w:val="00E62C05"/>
    <w:rsid w:val="00E74DA3"/>
    <w:rsid w:val="00E75B1F"/>
    <w:rsid w:val="00E77C34"/>
    <w:rsid w:val="00E77C83"/>
    <w:rsid w:val="00E816E9"/>
    <w:rsid w:val="00E82391"/>
    <w:rsid w:val="00E82BC6"/>
    <w:rsid w:val="00E83EF4"/>
    <w:rsid w:val="00E84A5F"/>
    <w:rsid w:val="00E8506C"/>
    <w:rsid w:val="00E85D08"/>
    <w:rsid w:val="00E85FE3"/>
    <w:rsid w:val="00E86869"/>
    <w:rsid w:val="00E87435"/>
    <w:rsid w:val="00E91267"/>
    <w:rsid w:val="00E91550"/>
    <w:rsid w:val="00E91991"/>
    <w:rsid w:val="00E92DC3"/>
    <w:rsid w:val="00E9425B"/>
    <w:rsid w:val="00E95EF0"/>
    <w:rsid w:val="00EA1DE9"/>
    <w:rsid w:val="00EA36AB"/>
    <w:rsid w:val="00EA458C"/>
    <w:rsid w:val="00EA65F4"/>
    <w:rsid w:val="00EB1752"/>
    <w:rsid w:val="00EB47B7"/>
    <w:rsid w:val="00EC1303"/>
    <w:rsid w:val="00EC42A5"/>
    <w:rsid w:val="00EC4407"/>
    <w:rsid w:val="00EC4B63"/>
    <w:rsid w:val="00EC4CF2"/>
    <w:rsid w:val="00EC6661"/>
    <w:rsid w:val="00EC6EC4"/>
    <w:rsid w:val="00ED2998"/>
    <w:rsid w:val="00ED3B7D"/>
    <w:rsid w:val="00ED5B31"/>
    <w:rsid w:val="00ED6605"/>
    <w:rsid w:val="00ED7CE4"/>
    <w:rsid w:val="00EE1D54"/>
    <w:rsid w:val="00EE265D"/>
    <w:rsid w:val="00EF1FE3"/>
    <w:rsid w:val="00EF2472"/>
    <w:rsid w:val="00F0590E"/>
    <w:rsid w:val="00F05966"/>
    <w:rsid w:val="00F0668A"/>
    <w:rsid w:val="00F10AD1"/>
    <w:rsid w:val="00F2023F"/>
    <w:rsid w:val="00F20FBD"/>
    <w:rsid w:val="00F23BDF"/>
    <w:rsid w:val="00F26729"/>
    <w:rsid w:val="00F26FAF"/>
    <w:rsid w:val="00F35A3B"/>
    <w:rsid w:val="00F36123"/>
    <w:rsid w:val="00F377E6"/>
    <w:rsid w:val="00F404FF"/>
    <w:rsid w:val="00F407F3"/>
    <w:rsid w:val="00F4097F"/>
    <w:rsid w:val="00F4540C"/>
    <w:rsid w:val="00F500BD"/>
    <w:rsid w:val="00F50A6B"/>
    <w:rsid w:val="00F5484B"/>
    <w:rsid w:val="00F56570"/>
    <w:rsid w:val="00F578F3"/>
    <w:rsid w:val="00F639ED"/>
    <w:rsid w:val="00F716F3"/>
    <w:rsid w:val="00F72A3B"/>
    <w:rsid w:val="00F746C7"/>
    <w:rsid w:val="00F7486C"/>
    <w:rsid w:val="00F77439"/>
    <w:rsid w:val="00F7747A"/>
    <w:rsid w:val="00F831CA"/>
    <w:rsid w:val="00F83B40"/>
    <w:rsid w:val="00F83EC8"/>
    <w:rsid w:val="00F86EB0"/>
    <w:rsid w:val="00F91309"/>
    <w:rsid w:val="00F92788"/>
    <w:rsid w:val="00F9415B"/>
    <w:rsid w:val="00F97107"/>
    <w:rsid w:val="00FA00F4"/>
    <w:rsid w:val="00FB09D4"/>
    <w:rsid w:val="00FB37E3"/>
    <w:rsid w:val="00FB6AD2"/>
    <w:rsid w:val="00FC2390"/>
    <w:rsid w:val="00FC6390"/>
    <w:rsid w:val="00FD2F1A"/>
    <w:rsid w:val="00FD4D4F"/>
    <w:rsid w:val="00FF30CF"/>
    <w:rsid w:val="00FF3A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F8A9F67"/>
  <w15:docId w15:val="{6B63C86B-6A12-43C3-86D4-A73FEFC5B3E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F3E36"/>
    <w:rPr>
      <w:rFonts w:ascii="Times New Roman" w:eastAsia="Times New Roman" w:hAnsi="Times New Roman"/>
      <w:sz w:val="24"/>
      <w:szCs w:val="24"/>
    </w:rPr>
  </w:style>
  <w:style w:type="paragraph" w:styleId="Ttulo2">
    <w:name w:val="heading 2"/>
    <w:basedOn w:val="Normal"/>
    <w:link w:val="Ttulo2Char"/>
    <w:uiPriority w:val="9"/>
    <w:qFormat/>
    <w:rsid w:val="004A07D4"/>
    <w:pPr>
      <w:spacing w:before="100" w:beforeAutospacing="1" w:after="100" w:afterAutospacing="1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link w:val="Ttulo3Char"/>
    <w:uiPriority w:val="9"/>
    <w:semiHidden/>
    <w:unhideWhenUsed/>
    <w:qFormat/>
    <w:rsid w:val="002137AC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F05966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F05966"/>
  </w:style>
  <w:style w:type="paragraph" w:styleId="Rodap">
    <w:name w:val="footer"/>
    <w:basedOn w:val="Normal"/>
    <w:link w:val="RodapChar"/>
    <w:uiPriority w:val="99"/>
    <w:unhideWhenUsed/>
    <w:rsid w:val="00F05966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F05966"/>
  </w:style>
  <w:style w:type="paragraph" w:styleId="Textodebalo">
    <w:name w:val="Balloon Text"/>
    <w:basedOn w:val="Normal"/>
    <w:link w:val="TextodebaloChar"/>
    <w:uiPriority w:val="99"/>
    <w:semiHidden/>
    <w:unhideWhenUsed/>
    <w:rsid w:val="00F05966"/>
    <w:rPr>
      <w:rFonts w:ascii="Tahoma" w:eastAsia="Calibri" w:hAnsi="Tahoma"/>
      <w:sz w:val="16"/>
      <w:szCs w:val="16"/>
    </w:rPr>
  </w:style>
  <w:style w:type="character" w:customStyle="1" w:styleId="TextodebaloChar">
    <w:name w:val="Texto de balão Char"/>
    <w:link w:val="Textodebalo"/>
    <w:uiPriority w:val="99"/>
    <w:semiHidden/>
    <w:rsid w:val="00F05966"/>
    <w:rPr>
      <w:rFonts w:ascii="Tahoma" w:hAnsi="Tahoma" w:cs="Tahoma"/>
      <w:sz w:val="16"/>
      <w:szCs w:val="16"/>
    </w:rPr>
  </w:style>
  <w:style w:type="paragraph" w:styleId="SemEspaamento">
    <w:name w:val="No Spacing"/>
    <w:uiPriority w:val="1"/>
    <w:qFormat/>
    <w:rsid w:val="00B77B2F"/>
    <w:rPr>
      <w:sz w:val="22"/>
      <w:szCs w:val="22"/>
      <w:lang w:eastAsia="en-US"/>
    </w:rPr>
  </w:style>
  <w:style w:type="paragraph" w:styleId="NormalWeb">
    <w:name w:val="Normal (Web)"/>
    <w:basedOn w:val="Normal"/>
    <w:link w:val="NormalWebChar"/>
    <w:uiPriority w:val="99"/>
    <w:unhideWhenUsed/>
    <w:rsid w:val="00331E8D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Fontepargpadro"/>
    <w:rsid w:val="00331E8D"/>
  </w:style>
  <w:style w:type="character" w:customStyle="1" w:styleId="Ttulo2Char">
    <w:name w:val="Título 2 Char"/>
    <w:link w:val="Ttulo2"/>
    <w:uiPriority w:val="9"/>
    <w:rsid w:val="004A07D4"/>
    <w:rPr>
      <w:rFonts w:ascii="Times New Roman" w:eastAsia="Times New Roman" w:hAnsi="Times New Roman" w:cs="Times New Roman"/>
      <w:b/>
      <w:bCs/>
      <w:sz w:val="36"/>
      <w:szCs w:val="36"/>
      <w:lang w:eastAsia="pt-BR"/>
    </w:rPr>
  </w:style>
  <w:style w:type="paragraph" w:customStyle="1" w:styleId="m-5204420542375119905gmail-msobodytext">
    <w:name w:val="m_-5204420542375119905gmail-msobodytext"/>
    <w:basedOn w:val="Normal"/>
    <w:rsid w:val="000D5A3A"/>
    <w:pPr>
      <w:spacing w:before="100" w:beforeAutospacing="1" w:after="100" w:afterAutospacing="1"/>
    </w:pPr>
  </w:style>
  <w:style w:type="paragraph" w:styleId="PargrafodaLista">
    <w:name w:val="List Paragraph"/>
    <w:basedOn w:val="Normal"/>
    <w:uiPriority w:val="34"/>
    <w:qFormat/>
    <w:rsid w:val="00264841"/>
    <w:pPr>
      <w:ind w:left="720"/>
      <w:contextualSpacing/>
    </w:pPr>
  </w:style>
  <w:style w:type="paragraph" w:styleId="Ttulo">
    <w:name w:val="Title"/>
    <w:basedOn w:val="Normal"/>
    <w:link w:val="TtuloChar"/>
    <w:qFormat/>
    <w:rsid w:val="007F3E36"/>
    <w:pPr>
      <w:autoSpaceDE w:val="0"/>
      <w:autoSpaceDN w:val="0"/>
      <w:adjustRightInd w:val="0"/>
      <w:jc w:val="center"/>
    </w:pPr>
    <w:rPr>
      <w:rFonts w:ascii="Arial" w:hAnsi="Arial"/>
      <w:b/>
      <w:bCs/>
      <w:sz w:val="20"/>
      <w:szCs w:val="20"/>
    </w:rPr>
  </w:style>
  <w:style w:type="character" w:customStyle="1" w:styleId="TtuloChar">
    <w:name w:val="Título Char"/>
    <w:link w:val="Ttulo"/>
    <w:rsid w:val="007F3E36"/>
    <w:rPr>
      <w:rFonts w:ascii="Arial" w:eastAsia="Times New Roman" w:hAnsi="Arial" w:cs="Times New Roman"/>
      <w:b/>
      <w:bCs/>
      <w:sz w:val="20"/>
      <w:szCs w:val="20"/>
      <w:lang w:eastAsia="pt-BR"/>
    </w:rPr>
  </w:style>
  <w:style w:type="character" w:styleId="Hyperlink">
    <w:name w:val="Hyperlink"/>
    <w:rsid w:val="007F3E36"/>
    <w:rPr>
      <w:color w:val="0000FF"/>
      <w:u w:val="single"/>
    </w:rPr>
  </w:style>
  <w:style w:type="character" w:styleId="Forte">
    <w:name w:val="Strong"/>
    <w:uiPriority w:val="22"/>
    <w:qFormat/>
    <w:rsid w:val="0093202A"/>
    <w:rPr>
      <w:b/>
      <w:bCs/>
    </w:rPr>
  </w:style>
  <w:style w:type="paragraph" w:styleId="Legenda">
    <w:name w:val="caption"/>
    <w:basedOn w:val="Normal"/>
    <w:next w:val="Normal"/>
    <w:uiPriority w:val="35"/>
    <w:unhideWhenUsed/>
    <w:qFormat/>
    <w:rsid w:val="00B46F1D"/>
    <w:rPr>
      <w:b/>
      <w:bCs/>
      <w:sz w:val="20"/>
      <w:szCs w:val="20"/>
    </w:rPr>
  </w:style>
  <w:style w:type="table" w:styleId="Tabelacomgrade">
    <w:name w:val="Table Grid"/>
    <w:basedOn w:val="Tabelanormal"/>
    <w:uiPriority w:val="59"/>
    <w:rsid w:val="005C0F81"/>
    <w:rPr>
      <w:sz w:val="22"/>
      <w:szCs w:val="22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MenoPendente">
    <w:name w:val="Unresolved Mention"/>
    <w:basedOn w:val="Fontepargpadro"/>
    <w:uiPriority w:val="99"/>
    <w:semiHidden/>
    <w:unhideWhenUsed/>
    <w:rsid w:val="006C03C7"/>
    <w:rPr>
      <w:color w:val="605E5C"/>
      <w:shd w:val="clear" w:color="auto" w:fill="E1DFDD"/>
    </w:rPr>
  </w:style>
  <w:style w:type="paragraph" w:customStyle="1" w:styleId="dou-paragraph">
    <w:name w:val="dou-paragraph"/>
    <w:basedOn w:val="Normal"/>
    <w:rsid w:val="00A43BB3"/>
    <w:pPr>
      <w:spacing w:before="100" w:beforeAutospacing="1" w:after="100" w:afterAutospacing="1"/>
    </w:pPr>
  </w:style>
  <w:style w:type="character" w:customStyle="1" w:styleId="NormalWebChar">
    <w:name w:val="Normal (Web) Char"/>
    <w:basedOn w:val="Fontepargpadro"/>
    <w:link w:val="NormalWeb"/>
    <w:uiPriority w:val="99"/>
    <w:rsid w:val="00EE265D"/>
    <w:rPr>
      <w:rFonts w:ascii="Times New Roman" w:eastAsia="Times New Roman" w:hAnsi="Times New Roman"/>
      <w:sz w:val="24"/>
      <w:szCs w:val="24"/>
    </w:rPr>
  </w:style>
  <w:style w:type="character" w:customStyle="1" w:styleId="Ttulo3Char">
    <w:name w:val="Título 3 Char"/>
    <w:basedOn w:val="Fontepargpadro"/>
    <w:link w:val="Ttulo3"/>
    <w:uiPriority w:val="9"/>
    <w:semiHidden/>
    <w:rsid w:val="002137AC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022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53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45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38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3872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5849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6240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7266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1733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848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7121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880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540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399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438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418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149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263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46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356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851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547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266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245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580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190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063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554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153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739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6985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855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0032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061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2679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80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7863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6751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293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681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879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D6AA4E6-9D95-4177-A944-C899DB8AF6C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889</TotalTime>
  <Pages>11</Pages>
  <Words>2341</Words>
  <Characters>12645</Characters>
  <Application>Microsoft Office Word</Application>
  <DocSecurity>0</DocSecurity>
  <Lines>105</Lines>
  <Paragraphs>29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14957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anacordeiro</dc:creator>
  <cp:lastModifiedBy>Romário Heidemann Junior</cp:lastModifiedBy>
  <cp:revision>27</cp:revision>
  <cp:lastPrinted>2026-05-04T12:05:00Z</cp:lastPrinted>
  <dcterms:created xsi:type="dcterms:W3CDTF">2025-03-20T14:59:00Z</dcterms:created>
  <dcterms:modified xsi:type="dcterms:W3CDTF">2026-05-05T12:46:00Z</dcterms:modified>
</cp:coreProperties>
</file>